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AE6F0" w14:textId="58D8ECB4" w:rsidR="00456887" w:rsidRPr="008A1047" w:rsidRDefault="00456887" w:rsidP="00456887">
      <w:pPr>
        <w:spacing w:after="0"/>
        <w:rPr>
          <w:rFonts w:cstheme="minorHAnsi"/>
          <w:b/>
        </w:rPr>
      </w:pPr>
      <w:r w:rsidRPr="008A1047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58B7771" wp14:editId="5D3370B6">
            <wp:simplePos x="0" y="0"/>
            <wp:positionH relativeFrom="column">
              <wp:posOffset>-159026</wp:posOffset>
            </wp:positionH>
            <wp:positionV relativeFrom="paragraph">
              <wp:posOffset>248</wp:posOffset>
            </wp:positionV>
            <wp:extent cx="2145127" cy="638175"/>
            <wp:effectExtent l="0" t="0" r="0" b="0"/>
            <wp:wrapTight wrapText="bothSides">
              <wp:wrapPolygon edited="0">
                <wp:start x="14004" y="2579"/>
                <wp:lineTo x="1918" y="5803"/>
                <wp:lineTo x="1151" y="6448"/>
                <wp:lineTo x="1151" y="15475"/>
                <wp:lineTo x="18224" y="16764"/>
                <wp:lineTo x="18991" y="16764"/>
                <wp:lineTo x="19950" y="14185"/>
                <wp:lineTo x="20334" y="7737"/>
                <wp:lineTo x="19758" y="5803"/>
                <wp:lineTo x="15922" y="2579"/>
                <wp:lineTo x="14004" y="257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matsu\blu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2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</w:p>
    <w:p w14:paraId="5BEA6E16" w14:textId="6B85EBAB" w:rsidR="00456887" w:rsidRPr="008A1047" w:rsidRDefault="00456887" w:rsidP="00456887">
      <w:pPr>
        <w:spacing w:after="0"/>
        <w:rPr>
          <w:rFonts w:cstheme="minorHAnsi"/>
          <w:b/>
        </w:rPr>
      </w:pPr>
    </w:p>
    <w:p w14:paraId="27837865" w14:textId="083F281F" w:rsidR="00456887" w:rsidRPr="008A1047" w:rsidRDefault="00456887" w:rsidP="00FD5FBB">
      <w:pPr>
        <w:spacing w:after="0" w:line="240" w:lineRule="auto"/>
        <w:jc w:val="right"/>
        <w:rPr>
          <w:rFonts w:cstheme="minorHAnsi"/>
        </w:rPr>
      </w:pPr>
    </w:p>
    <w:p w14:paraId="2124CCD6" w14:textId="44152DA2" w:rsidR="001F6970" w:rsidRPr="008A1047" w:rsidRDefault="001F6970" w:rsidP="00FD5FBB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3399CD78" w14:textId="0D7CBA2B" w:rsidR="000C54AD" w:rsidRPr="002F5AFE" w:rsidRDefault="000C54AD" w:rsidP="000C54AD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  <w:b/>
          <w:bCs/>
        </w:rPr>
      </w:pPr>
      <w:r w:rsidRPr="002F5AFE">
        <w:rPr>
          <w:rFonts w:cstheme="minorHAnsi"/>
          <w:b/>
          <w:bCs/>
        </w:rPr>
        <w:t>Media support:</w:t>
      </w:r>
    </w:p>
    <w:p w14:paraId="04FEC7F6" w14:textId="3D49CEA8" w:rsidR="00F13349" w:rsidRDefault="00F13349" w:rsidP="000C54AD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362BAE91" w14:textId="35FF4B74" w:rsidR="00806089" w:rsidRDefault="001829D4" w:rsidP="00806089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bookmarkStart w:id="0" w:name="_Hlk165532123"/>
      <w:r>
        <w:rPr>
          <w:rFonts w:cstheme="minorHAnsi"/>
        </w:rPr>
        <w:t>Mason Raube</w:t>
      </w:r>
    </w:p>
    <w:p w14:paraId="44D4BBC1" w14:textId="466EC0FC" w:rsidR="00806089" w:rsidRDefault="00806089" w:rsidP="00806089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r>
        <w:rPr>
          <w:rFonts w:cstheme="minorHAnsi"/>
        </w:rPr>
        <w:t xml:space="preserve">+1 </w:t>
      </w:r>
      <w:r w:rsidR="00A776ED">
        <w:rPr>
          <w:rFonts w:cstheme="minorHAnsi"/>
        </w:rPr>
        <w:t>920-517-7945</w:t>
      </w:r>
    </w:p>
    <w:p w14:paraId="3033B51A" w14:textId="465A7081" w:rsidR="00806089" w:rsidRDefault="00E561FF" w:rsidP="00806089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hyperlink r:id="rId9" w:history="1">
        <w:r w:rsidR="001829D4" w:rsidRPr="00EF073C">
          <w:rPr>
            <w:rStyle w:val="Hyperlink"/>
            <w:rFonts w:cstheme="minorHAnsi"/>
          </w:rPr>
          <w:t>mason.raube@global.komatsu</w:t>
        </w:r>
      </w:hyperlink>
      <w:r w:rsidR="00806089">
        <w:rPr>
          <w:rFonts w:cstheme="minorHAnsi"/>
        </w:rPr>
        <w:t xml:space="preserve"> </w:t>
      </w:r>
      <w:bookmarkEnd w:id="0"/>
    </w:p>
    <w:p w14:paraId="445CFC27" w14:textId="77777777" w:rsidR="00B65689" w:rsidRPr="00B65689" w:rsidRDefault="00B65689" w:rsidP="00B65689">
      <w:pPr>
        <w:pStyle w:val="Headline"/>
        <w:jc w:val="left"/>
        <w:rPr>
          <w:b w:val="0"/>
          <w:bCs/>
          <w:iCs/>
        </w:rPr>
      </w:pPr>
    </w:p>
    <w:p w14:paraId="458DDB04" w14:textId="77777777" w:rsidR="0083238E" w:rsidRPr="005E1347" w:rsidRDefault="0083238E" w:rsidP="009B49E7">
      <w:pPr>
        <w:pStyle w:val="Headline"/>
        <w:jc w:val="left"/>
        <w:rPr>
          <w:b w:val="0"/>
          <w:bCs/>
          <w:i/>
        </w:rPr>
      </w:pPr>
    </w:p>
    <w:p w14:paraId="2786FECD" w14:textId="3A2C7EBF" w:rsidR="0083238E" w:rsidRPr="004363E3" w:rsidRDefault="00592894" w:rsidP="0083238E">
      <w:pPr>
        <w:pStyle w:val="Headline"/>
      </w:pPr>
      <w:r w:rsidRPr="00592894">
        <w:t xml:space="preserve">Komatsu </w:t>
      </w:r>
      <w:r>
        <w:t>to highlight</w:t>
      </w:r>
      <w:r w:rsidR="00F26C11">
        <w:t xml:space="preserve"> </w:t>
      </w:r>
      <w:r w:rsidR="00A41E0E">
        <w:t>d</w:t>
      </w:r>
      <w:r w:rsidR="00F26C11">
        <w:t xml:space="preserve">rill and </w:t>
      </w:r>
      <w:r w:rsidR="00A41E0E">
        <w:t>d</w:t>
      </w:r>
      <w:r w:rsidR="00F26C11">
        <w:t xml:space="preserve">ozer </w:t>
      </w:r>
      <w:r>
        <w:t>t</w:t>
      </w:r>
      <w:r w:rsidRPr="00592894">
        <w:t xml:space="preserve">eleoperation </w:t>
      </w:r>
      <w:r>
        <w:t>a</w:t>
      </w:r>
      <w:r w:rsidRPr="00592894">
        <w:t>dvancements</w:t>
      </w:r>
    </w:p>
    <w:p w14:paraId="5E15FD08" w14:textId="42723B99" w:rsidR="00E05A1C" w:rsidRPr="00E05A1C" w:rsidRDefault="00E05A1C" w:rsidP="00E05A1C">
      <w:pPr>
        <w:pStyle w:val="Subhead"/>
      </w:pPr>
      <w:r w:rsidRPr="00E05A1C">
        <w:t>Komatsu is</w:t>
      </w:r>
      <w:r w:rsidR="009B6533">
        <w:t xml:space="preserve"> expanding automation and </w:t>
      </w:r>
      <w:r w:rsidRPr="00E05A1C">
        <w:t xml:space="preserve">providing </w:t>
      </w:r>
      <w:r w:rsidR="00DF4963">
        <w:t>interoperable</w:t>
      </w:r>
      <w:r w:rsidRPr="00E05A1C">
        <w:t xml:space="preserve"> solutions </w:t>
      </w:r>
      <w:r w:rsidR="00F26C11">
        <w:t>to enable</w:t>
      </w:r>
      <w:r w:rsidRPr="00E05A1C">
        <w:t xml:space="preserve"> a new era of </w:t>
      </w:r>
      <w:r w:rsidR="00DF4963">
        <w:t xml:space="preserve">customer </w:t>
      </w:r>
      <w:r w:rsidR="00F26C11">
        <w:t>teleoperations</w:t>
      </w:r>
    </w:p>
    <w:p w14:paraId="24955853" w14:textId="77777777" w:rsidR="0083238E" w:rsidRPr="004363E3" w:rsidRDefault="0083238E" w:rsidP="0083238E">
      <w:pPr>
        <w:spacing w:after="0"/>
        <w:jc w:val="center"/>
        <w:rPr>
          <w:rFonts w:ascii="Arial" w:hAnsi="Arial" w:cs="Arial"/>
          <w:i/>
        </w:rPr>
      </w:pPr>
    </w:p>
    <w:p w14:paraId="289E1310" w14:textId="3101C19B" w:rsidR="00592894" w:rsidRPr="00592894" w:rsidRDefault="00592894" w:rsidP="00592894">
      <w:pPr>
        <w:rPr>
          <w:rFonts w:ascii="Arial" w:hAnsi="Arial" w:cs="Arial"/>
        </w:rPr>
      </w:pPr>
      <w:r>
        <w:rPr>
          <w:rFonts w:ascii="Arial" w:hAnsi="Arial" w:cs="Arial"/>
          <w:b/>
        </w:rPr>
        <w:t>September 24, 2024</w:t>
      </w:r>
      <w:r w:rsidR="0083238E" w:rsidRPr="00EF4A12">
        <w:rPr>
          <w:rFonts w:ascii="Arial" w:hAnsi="Arial" w:cs="Arial"/>
          <w:b/>
        </w:rPr>
        <w:t xml:space="preserve"> </w:t>
      </w:r>
      <w:r w:rsidR="0083238E" w:rsidRPr="00EF4A12">
        <w:rPr>
          <w:rFonts w:ascii="Arial" w:hAnsi="Arial" w:cs="Arial"/>
        </w:rPr>
        <w:t xml:space="preserve">— </w:t>
      </w:r>
      <w:hyperlink r:id="rId10" w:history="1">
        <w:r w:rsidRPr="00BA0C72">
          <w:rPr>
            <w:rStyle w:val="Hyperlink"/>
            <w:rFonts w:ascii="Arial" w:hAnsi="Arial" w:cs="Arial"/>
          </w:rPr>
          <w:t>Komatsu</w:t>
        </w:r>
      </w:hyperlink>
      <w:r>
        <w:rPr>
          <w:rFonts w:ascii="Arial" w:hAnsi="Arial" w:cs="Arial"/>
        </w:rPr>
        <w:t xml:space="preserve"> </w:t>
      </w:r>
      <w:r w:rsidRPr="00592894">
        <w:rPr>
          <w:rFonts w:ascii="Arial" w:hAnsi="Arial" w:cs="Arial"/>
        </w:rPr>
        <w:t xml:space="preserve">is proud to announce two </w:t>
      </w:r>
      <w:r w:rsidR="00C86843">
        <w:rPr>
          <w:rFonts w:ascii="Arial" w:hAnsi="Arial" w:cs="Arial"/>
        </w:rPr>
        <w:t xml:space="preserve">separate </w:t>
      </w:r>
      <w:r w:rsidRPr="00592894">
        <w:rPr>
          <w:rFonts w:ascii="Arial" w:hAnsi="Arial" w:cs="Arial"/>
        </w:rPr>
        <w:t xml:space="preserve">teleoperation advancements for its </w:t>
      </w:r>
      <w:r w:rsidR="00A41E0E">
        <w:rPr>
          <w:rFonts w:ascii="Arial" w:hAnsi="Arial" w:cs="Arial"/>
        </w:rPr>
        <w:t>b</w:t>
      </w:r>
      <w:r w:rsidRPr="00592894">
        <w:rPr>
          <w:rFonts w:ascii="Arial" w:hAnsi="Arial" w:cs="Arial"/>
        </w:rPr>
        <w:t xml:space="preserve">lasthole </w:t>
      </w:r>
      <w:r w:rsidR="00A41E0E">
        <w:rPr>
          <w:rFonts w:ascii="Arial" w:hAnsi="Arial" w:cs="Arial"/>
        </w:rPr>
        <w:t>d</w:t>
      </w:r>
      <w:r w:rsidRPr="00592894">
        <w:rPr>
          <w:rFonts w:ascii="Arial" w:hAnsi="Arial" w:cs="Arial"/>
        </w:rPr>
        <w:t xml:space="preserve">rills and </w:t>
      </w:r>
      <w:r w:rsidR="00242913">
        <w:rPr>
          <w:rFonts w:ascii="Arial" w:hAnsi="Arial" w:cs="Arial"/>
        </w:rPr>
        <w:t>mining</w:t>
      </w:r>
      <w:r w:rsidR="00D62916">
        <w:rPr>
          <w:rFonts w:ascii="Arial" w:hAnsi="Arial" w:cs="Arial"/>
        </w:rPr>
        <w:t xml:space="preserve"> </w:t>
      </w:r>
      <w:r w:rsidR="00777484">
        <w:rPr>
          <w:rFonts w:ascii="Arial" w:hAnsi="Arial" w:cs="Arial"/>
        </w:rPr>
        <w:t>d</w:t>
      </w:r>
      <w:r w:rsidRPr="00592894">
        <w:rPr>
          <w:rFonts w:ascii="Arial" w:hAnsi="Arial" w:cs="Arial"/>
        </w:rPr>
        <w:t xml:space="preserve">ozers, further advancing </w:t>
      </w:r>
      <w:r>
        <w:rPr>
          <w:rFonts w:ascii="Arial" w:hAnsi="Arial" w:cs="Arial"/>
        </w:rPr>
        <w:t xml:space="preserve">mine </w:t>
      </w:r>
      <w:r w:rsidRPr="00592894">
        <w:rPr>
          <w:rFonts w:ascii="Arial" w:hAnsi="Arial" w:cs="Arial"/>
        </w:rPr>
        <w:t xml:space="preserve">safety, productivity and </w:t>
      </w:r>
      <w:r>
        <w:rPr>
          <w:rFonts w:ascii="Arial" w:hAnsi="Arial" w:cs="Arial"/>
        </w:rPr>
        <w:t>o</w:t>
      </w:r>
      <w:r w:rsidRPr="00592894">
        <w:rPr>
          <w:rFonts w:ascii="Arial" w:hAnsi="Arial" w:cs="Arial"/>
        </w:rPr>
        <w:t>peration</w:t>
      </w:r>
      <w:r w:rsidR="007B5FC1">
        <w:rPr>
          <w:rFonts w:ascii="Arial" w:hAnsi="Arial" w:cs="Arial"/>
        </w:rPr>
        <w:t>al interoperability</w:t>
      </w:r>
      <w:r w:rsidRPr="00592894">
        <w:rPr>
          <w:rFonts w:ascii="Arial" w:hAnsi="Arial" w:cs="Arial"/>
        </w:rPr>
        <w:t xml:space="preserve">. </w:t>
      </w:r>
      <w:r w:rsidR="007B5FC1">
        <w:rPr>
          <w:rFonts w:ascii="Arial" w:hAnsi="Arial" w:cs="Arial"/>
        </w:rPr>
        <w:t>T</w:t>
      </w:r>
      <w:r w:rsidRPr="00592894">
        <w:rPr>
          <w:rFonts w:ascii="Arial" w:hAnsi="Arial" w:cs="Arial"/>
        </w:rPr>
        <w:t xml:space="preserve">hese advancements mark a significant step toward the future of remote-controlled equipment, allowing operators to manage heavy machinery from </w:t>
      </w:r>
      <w:r w:rsidR="009B6533">
        <w:rPr>
          <w:rFonts w:ascii="Arial" w:hAnsi="Arial" w:cs="Arial"/>
        </w:rPr>
        <w:t>an off-site</w:t>
      </w:r>
      <w:r w:rsidRPr="00592894">
        <w:rPr>
          <w:rFonts w:ascii="Arial" w:hAnsi="Arial" w:cs="Arial"/>
        </w:rPr>
        <w:t xml:space="preserve"> location. By integrating innovative teleoperation technology into the core of</w:t>
      </w:r>
      <w:r w:rsidR="000321CD">
        <w:rPr>
          <w:rFonts w:ascii="Arial" w:hAnsi="Arial" w:cs="Arial"/>
        </w:rPr>
        <w:t xml:space="preserve"> </w:t>
      </w:r>
      <w:r w:rsidRPr="00592894">
        <w:rPr>
          <w:rFonts w:ascii="Arial" w:hAnsi="Arial" w:cs="Arial"/>
        </w:rPr>
        <w:t xml:space="preserve">equipment, Komatsu </w:t>
      </w:r>
      <w:r w:rsidR="000321CD">
        <w:rPr>
          <w:rFonts w:ascii="Arial" w:hAnsi="Arial" w:cs="Arial"/>
        </w:rPr>
        <w:t>empowers</w:t>
      </w:r>
      <w:r w:rsidRPr="00592894">
        <w:rPr>
          <w:rFonts w:ascii="Arial" w:hAnsi="Arial" w:cs="Arial"/>
        </w:rPr>
        <w:t xml:space="preserve"> </w:t>
      </w:r>
      <w:r w:rsidR="007B5FC1">
        <w:rPr>
          <w:rFonts w:ascii="Arial" w:hAnsi="Arial" w:cs="Arial"/>
        </w:rPr>
        <w:t>customers</w:t>
      </w:r>
      <w:r w:rsidRPr="00592894">
        <w:rPr>
          <w:rFonts w:ascii="Arial" w:hAnsi="Arial" w:cs="Arial"/>
        </w:rPr>
        <w:t xml:space="preserve"> to enhance productivity while prioritizing worker safety, particularly in high-risk environments.</w:t>
      </w:r>
    </w:p>
    <w:p w14:paraId="534E1C9C" w14:textId="778EB02F" w:rsidR="00592894" w:rsidRPr="00592894" w:rsidRDefault="00592894" w:rsidP="00592894">
      <w:pPr>
        <w:rPr>
          <w:rFonts w:ascii="Arial" w:hAnsi="Arial" w:cs="Arial"/>
        </w:rPr>
      </w:pPr>
      <w:r w:rsidRPr="00592894">
        <w:rPr>
          <w:rFonts w:ascii="Arial" w:hAnsi="Arial" w:cs="Arial"/>
          <w:b/>
          <w:bCs/>
        </w:rPr>
        <w:t xml:space="preserve">Blasthole </w:t>
      </w:r>
      <w:r w:rsidR="00A41E0E">
        <w:rPr>
          <w:rFonts w:ascii="Arial" w:hAnsi="Arial" w:cs="Arial"/>
          <w:b/>
          <w:bCs/>
        </w:rPr>
        <w:t>d</w:t>
      </w:r>
      <w:r w:rsidRPr="00592894">
        <w:rPr>
          <w:rFonts w:ascii="Arial" w:hAnsi="Arial" w:cs="Arial"/>
          <w:b/>
          <w:bCs/>
        </w:rPr>
        <w:t xml:space="preserve">rills: </w:t>
      </w:r>
      <w:r w:rsidR="00D25A4F">
        <w:rPr>
          <w:rFonts w:ascii="Arial" w:hAnsi="Arial" w:cs="Arial"/>
          <w:b/>
          <w:bCs/>
        </w:rPr>
        <w:t>e</w:t>
      </w:r>
      <w:r w:rsidRPr="00592894">
        <w:rPr>
          <w:rFonts w:ascii="Arial" w:hAnsi="Arial" w:cs="Arial"/>
          <w:b/>
          <w:bCs/>
        </w:rPr>
        <w:t xml:space="preserve">xpanding the </w:t>
      </w:r>
      <w:r w:rsidR="00D25A4F">
        <w:rPr>
          <w:rFonts w:ascii="Arial" w:hAnsi="Arial" w:cs="Arial"/>
          <w:b/>
          <w:bCs/>
        </w:rPr>
        <w:t>h</w:t>
      </w:r>
      <w:r w:rsidRPr="00592894">
        <w:rPr>
          <w:rFonts w:ascii="Arial" w:hAnsi="Arial" w:cs="Arial"/>
          <w:b/>
          <w:bCs/>
        </w:rPr>
        <w:t xml:space="preserve">orizon with </w:t>
      </w:r>
      <w:r w:rsidR="00A41E0E">
        <w:rPr>
          <w:rFonts w:ascii="Arial" w:hAnsi="Arial" w:cs="Arial"/>
          <w:b/>
          <w:bCs/>
        </w:rPr>
        <w:t>n</w:t>
      </w:r>
      <w:r w:rsidRPr="00592894">
        <w:rPr>
          <w:rFonts w:ascii="Arial" w:hAnsi="Arial" w:cs="Arial"/>
          <w:b/>
          <w:bCs/>
        </w:rPr>
        <w:t>on-</w:t>
      </w:r>
      <w:r w:rsidR="00A41E0E">
        <w:rPr>
          <w:rFonts w:ascii="Arial" w:hAnsi="Arial" w:cs="Arial"/>
          <w:b/>
          <w:bCs/>
        </w:rPr>
        <w:t>l</w:t>
      </w:r>
      <w:r w:rsidRPr="00592894">
        <w:rPr>
          <w:rFonts w:ascii="Arial" w:hAnsi="Arial" w:cs="Arial"/>
          <w:b/>
          <w:bCs/>
        </w:rPr>
        <w:t>ine-of-</w:t>
      </w:r>
      <w:r w:rsidR="00A41E0E">
        <w:rPr>
          <w:rFonts w:ascii="Arial" w:hAnsi="Arial" w:cs="Arial"/>
          <w:b/>
          <w:bCs/>
        </w:rPr>
        <w:t>s</w:t>
      </w:r>
      <w:r w:rsidRPr="00592894">
        <w:rPr>
          <w:rFonts w:ascii="Arial" w:hAnsi="Arial" w:cs="Arial"/>
          <w:b/>
          <w:bCs/>
        </w:rPr>
        <w:t xml:space="preserve">ight </w:t>
      </w:r>
      <w:r w:rsidR="00D25A4F">
        <w:rPr>
          <w:rFonts w:ascii="Arial" w:hAnsi="Arial" w:cs="Arial"/>
          <w:b/>
          <w:bCs/>
        </w:rPr>
        <w:t>t</w:t>
      </w:r>
      <w:r w:rsidRPr="00592894">
        <w:rPr>
          <w:rFonts w:ascii="Arial" w:hAnsi="Arial" w:cs="Arial"/>
          <w:b/>
          <w:bCs/>
        </w:rPr>
        <w:t>eleoperation</w:t>
      </w:r>
    </w:p>
    <w:p w14:paraId="76AC77AB" w14:textId="09E5884E" w:rsidR="00592894" w:rsidRPr="00592894" w:rsidRDefault="00592894" w:rsidP="00592894">
      <w:pPr>
        <w:rPr>
          <w:rFonts w:ascii="Arial" w:hAnsi="Arial" w:cs="Arial"/>
        </w:rPr>
      </w:pPr>
      <w:r w:rsidRPr="00592894">
        <w:rPr>
          <w:rFonts w:ascii="Arial" w:hAnsi="Arial" w:cs="Arial"/>
        </w:rPr>
        <w:t xml:space="preserve">Komatsu is excited to introduce a new capability within its </w:t>
      </w:r>
      <w:r w:rsidR="00A41E0E">
        <w:rPr>
          <w:rFonts w:ascii="Arial" w:hAnsi="Arial" w:cs="Arial"/>
        </w:rPr>
        <w:t>d</w:t>
      </w:r>
      <w:r w:rsidRPr="00592894">
        <w:rPr>
          <w:rFonts w:ascii="Arial" w:hAnsi="Arial" w:cs="Arial"/>
        </w:rPr>
        <w:t xml:space="preserve">rill </w:t>
      </w:r>
      <w:r w:rsidR="00A41E0E">
        <w:rPr>
          <w:rFonts w:ascii="Arial" w:hAnsi="Arial" w:cs="Arial"/>
        </w:rPr>
        <w:t>a</w:t>
      </w:r>
      <w:r w:rsidRPr="00592894">
        <w:rPr>
          <w:rFonts w:ascii="Arial" w:hAnsi="Arial" w:cs="Arial"/>
        </w:rPr>
        <w:t xml:space="preserve">utomation package: </w:t>
      </w:r>
      <w:r w:rsidR="00A41E0E">
        <w:rPr>
          <w:rFonts w:ascii="Arial" w:hAnsi="Arial" w:cs="Arial"/>
        </w:rPr>
        <w:t>n</w:t>
      </w:r>
      <w:r w:rsidRPr="00592894">
        <w:rPr>
          <w:rFonts w:ascii="Arial" w:hAnsi="Arial" w:cs="Arial"/>
        </w:rPr>
        <w:t>on-</w:t>
      </w:r>
      <w:r w:rsidR="00A41E0E">
        <w:rPr>
          <w:rFonts w:ascii="Arial" w:hAnsi="Arial" w:cs="Arial"/>
        </w:rPr>
        <w:t>l</w:t>
      </w:r>
      <w:r w:rsidRPr="00592894">
        <w:rPr>
          <w:rFonts w:ascii="Arial" w:hAnsi="Arial" w:cs="Arial"/>
        </w:rPr>
        <w:t>ine-of-</w:t>
      </w:r>
      <w:r w:rsidR="00A41E0E">
        <w:rPr>
          <w:rFonts w:ascii="Arial" w:hAnsi="Arial" w:cs="Arial"/>
        </w:rPr>
        <w:t>s</w:t>
      </w:r>
      <w:r w:rsidRPr="00592894">
        <w:rPr>
          <w:rFonts w:ascii="Arial" w:hAnsi="Arial" w:cs="Arial"/>
        </w:rPr>
        <w:t xml:space="preserve">ight drilling for the </w:t>
      </w:r>
      <w:r w:rsidR="00A41E0E">
        <w:rPr>
          <w:rFonts w:ascii="Arial" w:hAnsi="Arial" w:cs="Arial"/>
        </w:rPr>
        <w:t>b</w:t>
      </w:r>
      <w:r w:rsidRPr="00592894">
        <w:rPr>
          <w:rFonts w:ascii="Arial" w:hAnsi="Arial" w:cs="Arial"/>
        </w:rPr>
        <w:t xml:space="preserve">lasthole </w:t>
      </w:r>
      <w:r w:rsidR="00A41E0E">
        <w:rPr>
          <w:rFonts w:ascii="Arial" w:hAnsi="Arial" w:cs="Arial"/>
        </w:rPr>
        <w:t>d</w:t>
      </w:r>
      <w:r w:rsidRPr="00592894">
        <w:rPr>
          <w:rFonts w:ascii="Arial" w:hAnsi="Arial" w:cs="Arial"/>
        </w:rPr>
        <w:t>rill line</w:t>
      </w:r>
      <w:r w:rsidR="00BB64E8">
        <w:rPr>
          <w:rFonts w:ascii="Arial" w:hAnsi="Arial" w:cs="Arial"/>
        </w:rPr>
        <w:t>, which will be showcased at MINExpo 20</w:t>
      </w:r>
      <w:r w:rsidR="00EB078F">
        <w:rPr>
          <w:rFonts w:ascii="Arial" w:hAnsi="Arial" w:cs="Arial"/>
        </w:rPr>
        <w:t>2</w:t>
      </w:r>
      <w:r w:rsidR="00BB64E8">
        <w:rPr>
          <w:rFonts w:ascii="Arial" w:hAnsi="Arial" w:cs="Arial"/>
        </w:rPr>
        <w:t>4</w:t>
      </w:r>
      <w:r w:rsidRPr="00592894">
        <w:rPr>
          <w:rFonts w:ascii="Arial" w:hAnsi="Arial" w:cs="Arial"/>
        </w:rPr>
        <w:t xml:space="preserve">. This breakthrough allows operators to remotely control drilling operations from off-site locations within the customer's network, offering increased flexibility and safety. Komatsu's </w:t>
      </w:r>
      <w:r w:rsidR="00A41E0E">
        <w:rPr>
          <w:rFonts w:ascii="Arial" w:hAnsi="Arial" w:cs="Arial"/>
        </w:rPr>
        <w:t>d</w:t>
      </w:r>
      <w:r w:rsidR="00A41E0E" w:rsidRPr="00592894">
        <w:rPr>
          <w:rFonts w:ascii="Arial" w:hAnsi="Arial" w:cs="Arial"/>
        </w:rPr>
        <w:t xml:space="preserve">rill </w:t>
      </w:r>
      <w:r w:rsidR="00A41E0E">
        <w:rPr>
          <w:rFonts w:ascii="Arial" w:hAnsi="Arial" w:cs="Arial"/>
        </w:rPr>
        <w:t>a</w:t>
      </w:r>
      <w:r w:rsidR="00A41E0E" w:rsidRPr="00592894">
        <w:rPr>
          <w:rFonts w:ascii="Arial" w:hAnsi="Arial" w:cs="Arial"/>
        </w:rPr>
        <w:t xml:space="preserve">utomation </w:t>
      </w:r>
      <w:r w:rsidRPr="00592894">
        <w:rPr>
          <w:rFonts w:ascii="Arial" w:hAnsi="Arial" w:cs="Arial"/>
        </w:rPr>
        <w:t xml:space="preserve">technology is designed to reduce operational variability, leading to improvements in blasthole quality and fragmentation through precise execution of drill patterns. </w:t>
      </w:r>
      <w:r w:rsidR="007B5FC1">
        <w:rPr>
          <w:rFonts w:ascii="Arial" w:hAnsi="Arial" w:cs="Arial"/>
        </w:rPr>
        <w:t>Customer</w:t>
      </w:r>
      <w:r w:rsidRPr="00592894">
        <w:rPr>
          <w:rFonts w:ascii="Arial" w:hAnsi="Arial" w:cs="Arial"/>
        </w:rPr>
        <w:t xml:space="preserve"> </w:t>
      </w:r>
      <w:r w:rsidR="007B5FC1">
        <w:rPr>
          <w:rFonts w:ascii="Arial" w:hAnsi="Arial" w:cs="Arial"/>
        </w:rPr>
        <w:t>benefits include</w:t>
      </w:r>
      <w:r w:rsidRPr="00592894">
        <w:rPr>
          <w:rFonts w:ascii="Arial" w:hAnsi="Arial" w:cs="Arial"/>
        </w:rPr>
        <w:t xml:space="preserve"> more consistent production output, reduced machine wear from less experienced operators and improved downstream process efficiencies.</w:t>
      </w:r>
    </w:p>
    <w:p w14:paraId="5177C3A5" w14:textId="373307CB" w:rsidR="00592894" w:rsidRPr="00592894" w:rsidRDefault="008860D1" w:rsidP="00592894">
      <w:pPr>
        <w:rPr>
          <w:rFonts w:ascii="Arial" w:hAnsi="Arial" w:cs="Arial"/>
        </w:rPr>
      </w:pPr>
      <w:r w:rsidRPr="00CD474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 wp14:anchorId="25C92EEF" wp14:editId="696BF700">
                <wp:simplePos x="0" y="0"/>
                <wp:positionH relativeFrom="margin">
                  <wp:posOffset>2280920</wp:posOffset>
                </wp:positionH>
                <wp:positionV relativeFrom="paragraph">
                  <wp:posOffset>1859915</wp:posOffset>
                </wp:positionV>
                <wp:extent cx="3390265" cy="428625"/>
                <wp:effectExtent l="0" t="0" r="0" b="0"/>
                <wp:wrapSquare wrapText="bothSides"/>
                <wp:docPr id="9031584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26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2136C" w14:textId="43BA4D47" w:rsidR="00FD5B1E" w:rsidRPr="00CD4741" w:rsidRDefault="00FD5B1E" w:rsidP="00FD5B1E">
                            <w:pPr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CD4741"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>Komatsu</w:t>
                            </w:r>
                            <w:r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5B1E"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>Z</w:t>
                            </w:r>
                            <w:r w:rsidR="00974A7A"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>R</w:t>
                            </w:r>
                            <w:r w:rsidR="008860D1"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 xml:space="preserve">77 </w:t>
                            </w:r>
                            <w:r w:rsidR="00982EDA"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>b</w:t>
                            </w:r>
                            <w:r w:rsidR="008860D1"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>lasthole</w:t>
                            </w:r>
                            <w:r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 xml:space="preserve"> drill </w:t>
                            </w:r>
                            <w:r w:rsidR="008860D1"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 xml:space="preserve">at the </w:t>
                            </w:r>
                            <w:r w:rsidR="00982EDA"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 xml:space="preserve">company’s </w:t>
                            </w:r>
                            <w:r w:rsidR="008860D1"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 xml:space="preserve">Arizona Proving Grounds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92E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.6pt;margin-top:146.45pt;width:266.95pt;height:33.75pt;z-index:25165619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" filled="f" stroked="f">
                <v:textbox>
                  <w:txbxContent>
                    <w:p w14:paraId="1692136C" w14:textId="43BA4D47" w:rsidR="00FD5B1E" w:rsidRPr="00CD4741" w:rsidRDefault="00FD5B1E" w:rsidP="00FD5B1E">
                      <w:pPr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 xml:space="preserve">A </w:t>
                      </w:r>
                      <w:r w:rsidRPr="00CD4741"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>Komatsu</w:t>
                      </w:r>
                      <w:r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 xml:space="preserve"> </w:t>
                      </w:r>
                      <w:r w:rsidRPr="00FD5B1E"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>Z</w:t>
                      </w:r>
                      <w:r w:rsidR="00974A7A"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>R</w:t>
                      </w:r>
                      <w:r w:rsidR="008860D1"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 xml:space="preserve">77 </w:t>
                      </w:r>
                      <w:r w:rsidR="00982EDA"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>b</w:t>
                      </w:r>
                      <w:r w:rsidR="008860D1"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>lasthole</w:t>
                      </w:r>
                      <w:r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 xml:space="preserve"> drill </w:t>
                      </w:r>
                      <w:r w:rsidR="008860D1"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 xml:space="preserve">at the </w:t>
                      </w:r>
                      <w:r w:rsidR="00982EDA"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 xml:space="preserve">company’s </w:t>
                      </w:r>
                      <w:r w:rsidR="008860D1"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 xml:space="preserve">Arizona Proving Grounds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3CAEBF28" wp14:editId="653EC2F4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362960" cy="1891030"/>
            <wp:effectExtent l="0" t="0" r="8890" b="0"/>
            <wp:wrapSquare wrapText="bothSides"/>
            <wp:docPr id="20143568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356865" name="Picture 201435686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96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894" w:rsidRPr="00592894">
        <w:rPr>
          <w:rFonts w:ascii="Arial" w:hAnsi="Arial" w:cs="Arial"/>
        </w:rPr>
        <w:t xml:space="preserve">"Komatsu's </w:t>
      </w:r>
      <w:r w:rsidR="00A41E0E">
        <w:rPr>
          <w:rFonts w:ascii="Arial" w:hAnsi="Arial" w:cs="Arial"/>
        </w:rPr>
        <w:t>d</w:t>
      </w:r>
      <w:r w:rsidR="00592894" w:rsidRPr="00592894">
        <w:rPr>
          <w:rFonts w:ascii="Arial" w:hAnsi="Arial" w:cs="Arial"/>
        </w:rPr>
        <w:t xml:space="preserve">rill </w:t>
      </w:r>
      <w:r w:rsidR="00A41E0E">
        <w:rPr>
          <w:rFonts w:ascii="Arial" w:hAnsi="Arial" w:cs="Arial"/>
        </w:rPr>
        <w:t>a</w:t>
      </w:r>
      <w:r w:rsidR="00592894" w:rsidRPr="00592894">
        <w:rPr>
          <w:rFonts w:ascii="Arial" w:hAnsi="Arial" w:cs="Arial"/>
        </w:rPr>
        <w:t>utomation technology portfolio is designed to provide flexibility and support our customers' growing need for remote and autonomous drilling. Non-</w:t>
      </w:r>
      <w:r w:rsidR="00A41E0E">
        <w:rPr>
          <w:rFonts w:ascii="Arial" w:hAnsi="Arial" w:cs="Arial"/>
        </w:rPr>
        <w:t>l</w:t>
      </w:r>
      <w:r w:rsidR="00592894" w:rsidRPr="00592894">
        <w:rPr>
          <w:rFonts w:ascii="Arial" w:hAnsi="Arial" w:cs="Arial"/>
        </w:rPr>
        <w:t>ine-of-</w:t>
      </w:r>
      <w:r w:rsidR="00A41E0E">
        <w:rPr>
          <w:rFonts w:ascii="Arial" w:hAnsi="Arial" w:cs="Arial"/>
        </w:rPr>
        <w:t>s</w:t>
      </w:r>
      <w:r w:rsidR="00592894" w:rsidRPr="00592894">
        <w:rPr>
          <w:rFonts w:ascii="Arial" w:hAnsi="Arial" w:cs="Arial"/>
        </w:rPr>
        <w:t xml:space="preserve">ight teleremote operation is our next exciting offering, expanding upon our existing capabilities to provide more operational freedom, safety and productivity," said </w:t>
      </w:r>
      <w:r w:rsidR="007B5FC1">
        <w:rPr>
          <w:rFonts w:ascii="Arial" w:hAnsi="Arial" w:cs="Arial"/>
        </w:rPr>
        <w:t>Jesse Dubberly, Vice President of Surface Drilling at Komatsu</w:t>
      </w:r>
      <w:r w:rsidR="00592894" w:rsidRPr="00592894">
        <w:rPr>
          <w:rFonts w:ascii="Arial" w:hAnsi="Arial" w:cs="Arial"/>
        </w:rPr>
        <w:t>.</w:t>
      </w:r>
    </w:p>
    <w:p w14:paraId="7A9979C3" w14:textId="110CE828" w:rsidR="00592894" w:rsidRDefault="00592894" w:rsidP="00592894">
      <w:pPr>
        <w:rPr>
          <w:rFonts w:ascii="Arial" w:hAnsi="Arial" w:cs="Arial"/>
        </w:rPr>
      </w:pPr>
      <w:bookmarkStart w:id="1" w:name="_Hlk174973126"/>
      <w:r w:rsidRPr="00592894">
        <w:rPr>
          <w:rFonts w:ascii="Arial" w:hAnsi="Arial" w:cs="Arial"/>
        </w:rPr>
        <w:t xml:space="preserve">For a firsthand look at the </w:t>
      </w:r>
      <w:r w:rsidR="00A41E0E">
        <w:rPr>
          <w:rFonts w:ascii="Arial" w:hAnsi="Arial" w:cs="Arial"/>
        </w:rPr>
        <w:t>n</w:t>
      </w:r>
      <w:r w:rsidR="00D25A4F">
        <w:rPr>
          <w:rFonts w:ascii="Arial" w:hAnsi="Arial" w:cs="Arial"/>
        </w:rPr>
        <w:t>on-</w:t>
      </w:r>
      <w:r w:rsidR="00A41E0E">
        <w:rPr>
          <w:rFonts w:ascii="Arial" w:hAnsi="Arial" w:cs="Arial"/>
        </w:rPr>
        <w:t>l</w:t>
      </w:r>
      <w:r w:rsidR="00D25A4F">
        <w:rPr>
          <w:rFonts w:ascii="Arial" w:hAnsi="Arial" w:cs="Arial"/>
        </w:rPr>
        <w:t>ine-of-</w:t>
      </w:r>
      <w:r w:rsidR="00A41E0E">
        <w:rPr>
          <w:rFonts w:ascii="Arial" w:hAnsi="Arial" w:cs="Arial"/>
        </w:rPr>
        <w:t>s</w:t>
      </w:r>
      <w:r w:rsidR="00D25A4F">
        <w:rPr>
          <w:rFonts w:ascii="Arial" w:hAnsi="Arial" w:cs="Arial"/>
        </w:rPr>
        <w:t xml:space="preserve">ight </w:t>
      </w:r>
      <w:r w:rsidRPr="00592894">
        <w:rPr>
          <w:rFonts w:ascii="Arial" w:hAnsi="Arial" w:cs="Arial"/>
        </w:rPr>
        <w:t>technology and its capabilities</w:t>
      </w:r>
      <w:r w:rsidR="00F723A7">
        <w:rPr>
          <w:rFonts w:ascii="Arial" w:hAnsi="Arial" w:cs="Arial"/>
        </w:rPr>
        <w:t xml:space="preserve">, </w:t>
      </w:r>
      <w:r w:rsidR="00F723A7" w:rsidRPr="00F723A7">
        <w:rPr>
          <w:rFonts w:ascii="Arial" w:hAnsi="Arial" w:cs="Arial"/>
        </w:rPr>
        <w:t xml:space="preserve">visit Komatsu at booth 7132 in Central Hall at the Las Vegas Convention Center from September 24 to </w:t>
      </w:r>
      <w:r w:rsidR="009B6533">
        <w:rPr>
          <w:rFonts w:ascii="Arial" w:hAnsi="Arial" w:cs="Arial"/>
        </w:rPr>
        <w:t>26 for</w:t>
      </w:r>
      <w:r w:rsidR="00F723A7">
        <w:rPr>
          <w:rFonts w:ascii="Arial" w:hAnsi="Arial" w:cs="Arial"/>
        </w:rPr>
        <w:t xml:space="preserve"> a </w:t>
      </w:r>
      <w:r w:rsidRPr="00592894">
        <w:rPr>
          <w:rFonts w:ascii="Arial" w:hAnsi="Arial" w:cs="Arial"/>
        </w:rPr>
        <w:t>live demonstration on the main stage.</w:t>
      </w:r>
      <w:r w:rsidR="00F723A7">
        <w:rPr>
          <w:rFonts w:ascii="Arial" w:hAnsi="Arial" w:cs="Arial"/>
        </w:rPr>
        <w:t xml:space="preserve"> The demonstration will feature live teleoperations with an operator in Las Vegas and a machine in Arizona. </w:t>
      </w:r>
    </w:p>
    <w:p w14:paraId="61FF1EA3" w14:textId="77777777" w:rsidR="00695F91" w:rsidRPr="00592894" w:rsidRDefault="00695F91" w:rsidP="00592894">
      <w:pPr>
        <w:rPr>
          <w:rFonts w:ascii="Arial" w:hAnsi="Arial" w:cs="Arial"/>
        </w:rPr>
      </w:pPr>
    </w:p>
    <w:bookmarkEnd w:id="1"/>
    <w:p w14:paraId="6CE13276" w14:textId="64D3021B" w:rsidR="00592894" w:rsidRPr="00592894" w:rsidRDefault="00D62916" w:rsidP="0059289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Teleoperation</w:t>
      </w:r>
      <w:r w:rsidR="00592894" w:rsidRPr="00592894">
        <w:rPr>
          <w:rFonts w:ascii="Arial" w:hAnsi="Arial" w:cs="Arial"/>
          <w:b/>
          <w:bCs/>
        </w:rPr>
        <w:t xml:space="preserve"> </w:t>
      </w:r>
      <w:r w:rsidR="00A41E0E">
        <w:rPr>
          <w:rFonts w:ascii="Arial" w:hAnsi="Arial" w:cs="Arial"/>
          <w:b/>
          <w:bCs/>
        </w:rPr>
        <w:t>d</w:t>
      </w:r>
      <w:r w:rsidR="00592894" w:rsidRPr="00592894">
        <w:rPr>
          <w:rFonts w:ascii="Arial" w:hAnsi="Arial" w:cs="Arial"/>
          <w:b/>
          <w:bCs/>
        </w:rPr>
        <w:t xml:space="preserve">ozers: </w:t>
      </w:r>
      <w:r w:rsidR="00D25A4F">
        <w:rPr>
          <w:rFonts w:ascii="Arial" w:hAnsi="Arial" w:cs="Arial"/>
          <w:b/>
          <w:bCs/>
        </w:rPr>
        <w:t>r</w:t>
      </w:r>
      <w:r w:rsidR="00592894" w:rsidRPr="00592894">
        <w:rPr>
          <w:rFonts w:ascii="Arial" w:hAnsi="Arial" w:cs="Arial"/>
          <w:b/>
          <w:bCs/>
        </w:rPr>
        <w:t xml:space="preserve">evolutionizing </w:t>
      </w:r>
      <w:r w:rsidR="00D25A4F">
        <w:rPr>
          <w:rFonts w:ascii="Arial" w:hAnsi="Arial" w:cs="Arial"/>
          <w:b/>
          <w:bCs/>
        </w:rPr>
        <w:t>s</w:t>
      </w:r>
      <w:r w:rsidR="00592894" w:rsidRPr="00592894">
        <w:rPr>
          <w:rFonts w:ascii="Arial" w:hAnsi="Arial" w:cs="Arial"/>
          <w:b/>
          <w:bCs/>
        </w:rPr>
        <w:t xml:space="preserve">afety and </w:t>
      </w:r>
      <w:r w:rsidR="00D25A4F">
        <w:rPr>
          <w:rFonts w:ascii="Arial" w:hAnsi="Arial" w:cs="Arial"/>
          <w:b/>
          <w:bCs/>
        </w:rPr>
        <w:t>p</w:t>
      </w:r>
      <w:r w:rsidR="00592894" w:rsidRPr="00592894">
        <w:rPr>
          <w:rFonts w:ascii="Arial" w:hAnsi="Arial" w:cs="Arial"/>
          <w:b/>
          <w:bCs/>
        </w:rPr>
        <w:t xml:space="preserve">roductivity in </w:t>
      </w:r>
      <w:r w:rsidR="00D25A4F">
        <w:rPr>
          <w:rFonts w:ascii="Arial" w:hAnsi="Arial" w:cs="Arial"/>
          <w:b/>
          <w:bCs/>
        </w:rPr>
        <w:t>h</w:t>
      </w:r>
      <w:r w:rsidR="00592894" w:rsidRPr="00592894">
        <w:rPr>
          <w:rFonts w:ascii="Arial" w:hAnsi="Arial" w:cs="Arial"/>
          <w:b/>
          <w:bCs/>
        </w:rPr>
        <w:t xml:space="preserve">arsh </w:t>
      </w:r>
      <w:r w:rsidR="00D25A4F">
        <w:rPr>
          <w:rFonts w:ascii="Arial" w:hAnsi="Arial" w:cs="Arial"/>
          <w:b/>
          <w:bCs/>
        </w:rPr>
        <w:t>e</w:t>
      </w:r>
      <w:r w:rsidR="00592894" w:rsidRPr="00592894">
        <w:rPr>
          <w:rFonts w:ascii="Arial" w:hAnsi="Arial" w:cs="Arial"/>
          <w:b/>
          <w:bCs/>
        </w:rPr>
        <w:t>nvironments</w:t>
      </w:r>
    </w:p>
    <w:p w14:paraId="1659C631" w14:textId="0308F43A" w:rsidR="00592894" w:rsidRPr="00592894" w:rsidRDefault="00592894" w:rsidP="00592894">
      <w:pPr>
        <w:rPr>
          <w:rFonts w:ascii="Arial" w:hAnsi="Arial" w:cs="Arial"/>
        </w:rPr>
      </w:pPr>
      <w:r w:rsidRPr="00592894">
        <w:rPr>
          <w:rFonts w:ascii="Arial" w:hAnsi="Arial" w:cs="Arial"/>
        </w:rPr>
        <w:t>K</w:t>
      </w:r>
      <w:r w:rsidRPr="00B1743B">
        <w:rPr>
          <w:rFonts w:ascii="Arial" w:hAnsi="Arial" w:cs="Arial"/>
        </w:rPr>
        <w:t xml:space="preserve">omatsu is equally excited to announce the latest teleoperation technology for its </w:t>
      </w:r>
      <w:r w:rsidR="00D62916" w:rsidRPr="00B1743B">
        <w:rPr>
          <w:rFonts w:ascii="Arial" w:hAnsi="Arial" w:cs="Arial"/>
        </w:rPr>
        <w:t xml:space="preserve">mining </w:t>
      </w:r>
      <w:r w:rsidR="00A41E0E" w:rsidRPr="00B1743B">
        <w:rPr>
          <w:rFonts w:ascii="Arial" w:hAnsi="Arial" w:cs="Arial"/>
        </w:rPr>
        <w:t>d</w:t>
      </w:r>
      <w:r w:rsidRPr="00B1743B">
        <w:rPr>
          <w:rFonts w:ascii="Arial" w:hAnsi="Arial" w:cs="Arial"/>
        </w:rPr>
        <w:t>ozers, which will be showcased at MINExpo</w:t>
      </w:r>
      <w:r w:rsidR="00BB64E8" w:rsidRPr="00B1743B">
        <w:rPr>
          <w:rFonts w:ascii="Arial" w:hAnsi="Arial" w:cs="Arial"/>
        </w:rPr>
        <w:t xml:space="preserve"> </w:t>
      </w:r>
      <w:r w:rsidR="00EB078F" w:rsidRPr="00B1743B">
        <w:rPr>
          <w:rFonts w:ascii="Arial" w:hAnsi="Arial" w:cs="Arial"/>
        </w:rPr>
        <w:t>20</w:t>
      </w:r>
      <w:r w:rsidRPr="00B1743B">
        <w:rPr>
          <w:rFonts w:ascii="Arial" w:hAnsi="Arial" w:cs="Arial"/>
        </w:rPr>
        <w:t xml:space="preserve">24. This technology integrates </w:t>
      </w:r>
      <w:r w:rsidR="00AB2129" w:rsidRPr="00B1743B">
        <w:rPr>
          <w:rFonts w:ascii="Arial" w:hAnsi="Arial" w:cs="Arial"/>
        </w:rPr>
        <w:t xml:space="preserve">Modular </w:t>
      </w:r>
      <w:r w:rsidRPr="00B1743B">
        <w:rPr>
          <w:rFonts w:ascii="Arial" w:hAnsi="Arial" w:cs="Arial"/>
        </w:rPr>
        <w:t>ProVision</w:t>
      </w:r>
      <w:r w:rsidRPr="00592894">
        <w:rPr>
          <w:rFonts w:ascii="Arial" w:hAnsi="Arial" w:cs="Arial"/>
        </w:rPr>
        <w:t xml:space="preserve"> </w:t>
      </w:r>
      <w:r w:rsidR="00D62916">
        <w:rPr>
          <w:rFonts w:ascii="Arial" w:hAnsi="Arial" w:cs="Arial"/>
        </w:rPr>
        <w:t xml:space="preserve">machine guidance with </w:t>
      </w:r>
      <w:r w:rsidRPr="00592894">
        <w:rPr>
          <w:rFonts w:ascii="Arial" w:hAnsi="Arial" w:cs="Arial"/>
        </w:rPr>
        <w:t xml:space="preserve">automatic blade control, offering precise and reliable remote operation, even in the most hazardous environments, such as stockpiles and ripping applications. </w:t>
      </w:r>
      <w:r w:rsidR="00551418">
        <w:rPr>
          <w:rFonts w:ascii="Arial" w:hAnsi="Arial" w:cs="Arial"/>
        </w:rPr>
        <w:t>Komatsu</w:t>
      </w:r>
      <w:r w:rsidRPr="00592894">
        <w:rPr>
          <w:rFonts w:ascii="Arial" w:hAnsi="Arial" w:cs="Arial"/>
        </w:rPr>
        <w:t xml:space="preserve"> </w:t>
      </w:r>
      <w:r w:rsidR="003F68D4">
        <w:rPr>
          <w:rFonts w:ascii="Arial" w:hAnsi="Arial" w:cs="Arial"/>
        </w:rPr>
        <w:t xml:space="preserve">teleremote </w:t>
      </w:r>
      <w:r w:rsidR="00A41E0E">
        <w:rPr>
          <w:rFonts w:ascii="Arial" w:hAnsi="Arial" w:cs="Arial"/>
        </w:rPr>
        <w:t>d</w:t>
      </w:r>
      <w:r w:rsidRPr="00592894">
        <w:rPr>
          <w:rFonts w:ascii="Arial" w:hAnsi="Arial" w:cs="Arial"/>
        </w:rPr>
        <w:t xml:space="preserve">ozers, which have already seen </w:t>
      </w:r>
      <w:r w:rsidR="003F68D4">
        <w:rPr>
          <w:rFonts w:ascii="Arial" w:hAnsi="Arial" w:cs="Arial"/>
        </w:rPr>
        <w:t xml:space="preserve">successful deployments </w:t>
      </w:r>
      <w:r w:rsidRPr="00592894">
        <w:rPr>
          <w:rFonts w:ascii="Arial" w:hAnsi="Arial" w:cs="Arial"/>
        </w:rPr>
        <w:t>in Brazil and Australia, allow operators to maintain productive operations from a distance without sacrificing control or efficiency.</w:t>
      </w:r>
    </w:p>
    <w:p w14:paraId="0D14F9E1" w14:textId="505C9B30" w:rsidR="00592894" w:rsidRPr="00592894" w:rsidRDefault="00CD4741" w:rsidP="0059289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E7C40DF" wp14:editId="44E9919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396615" cy="2545715"/>
            <wp:effectExtent l="0" t="0" r="0" b="6985"/>
            <wp:wrapSquare wrapText="bothSides"/>
            <wp:docPr id="1519292779" name="Picture 1" descr="A yellow bulldozer on a dirt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292779" name="Picture 1" descr="A yellow bulldozer on a dirt roa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615" cy="254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894" w:rsidRPr="00592894">
        <w:rPr>
          <w:rFonts w:ascii="Arial" w:hAnsi="Arial" w:cs="Arial"/>
        </w:rPr>
        <w:t xml:space="preserve">This advanced system eliminates the need for operators </w:t>
      </w:r>
      <w:r w:rsidR="00D25A4F">
        <w:rPr>
          <w:rFonts w:ascii="Arial" w:hAnsi="Arial" w:cs="Arial"/>
        </w:rPr>
        <w:t>to endure high-risk conditions, including high-vibration environments</w:t>
      </w:r>
      <w:r w:rsidR="00592894" w:rsidRPr="00592894">
        <w:rPr>
          <w:rFonts w:ascii="Arial" w:hAnsi="Arial" w:cs="Arial"/>
        </w:rPr>
        <w:t xml:space="preserve">. By leveraging the </w:t>
      </w:r>
      <w:r w:rsidR="003F68D4">
        <w:rPr>
          <w:rFonts w:ascii="Arial" w:hAnsi="Arial" w:cs="Arial"/>
        </w:rPr>
        <w:t>automatic blade control</w:t>
      </w:r>
      <w:r w:rsidR="00B1743B">
        <w:rPr>
          <w:rFonts w:ascii="Arial" w:hAnsi="Arial" w:cs="Arial"/>
        </w:rPr>
        <w:t xml:space="preserve"> </w:t>
      </w:r>
      <w:r w:rsidR="00592894" w:rsidRPr="00592894">
        <w:rPr>
          <w:rFonts w:ascii="Arial" w:hAnsi="Arial" w:cs="Arial"/>
        </w:rPr>
        <w:t>technology, Komatsu has successfully mitigated the latency issues typically associated with teleoperation, ensuring consistent productivity without compromise.</w:t>
      </w:r>
    </w:p>
    <w:p w14:paraId="4B5C6719" w14:textId="6EF3B01B" w:rsidR="00D25A4F" w:rsidRDefault="00CD4741" w:rsidP="00774C30">
      <w:pPr>
        <w:rPr>
          <w:rFonts w:ascii="Arial" w:hAnsi="Arial" w:cs="Arial"/>
        </w:rPr>
      </w:pPr>
      <w:r w:rsidRPr="00CD474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607A6409" wp14:editId="15ECAD26">
                <wp:simplePos x="0" y="0"/>
                <wp:positionH relativeFrom="margin">
                  <wp:posOffset>2265045</wp:posOffset>
                </wp:positionH>
                <wp:positionV relativeFrom="paragraph">
                  <wp:posOffset>672465</wp:posOffset>
                </wp:positionV>
                <wp:extent cx="3390265" cy="2349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26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D8D82" w14:textId="0FE7F370" w:rsidR="00CD4741" w:rsidRPr="00CD4741" w:rsidRDefault="00CD4741">
                            <w:pPr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CD4741"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>Komatsu</w:t>
                            </w:r>
                            <w:r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 xml:space="preserve"> D375</w:t>
                            </w:r>
                            <w:r w:rsidR="00A01D39"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>A-8</w:t>
                            </w:r>
                            <w:r w:rsidRPr="00CD4741"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68D4"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 xml:space="preserve">teleremote </w:t>
                            </w:r>
                            <w:r w:rsidRPr="00CD4741">
                              <w:rPr>
                                <w:i/>
                                <w:iCs/>
                                <w:color w:val="140A9A" w:themeColor="text2"/>
                                <w:sz w:val="16"/>
                                <w:szCs w:val="16"/>
                              </w:rPr>
                              <w:t>mining dozer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A6409" id="_x0000_s1027" type="#_x0000_t202" style="position:absolute;margin-left:178.35pt;margin-top:52.95pt;width:266.95pt;height:18.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" filled="f" stroked="f">
                <v:textbox>
                  <w:txbxContent>
                    <w:p w14:paraId="514D8D82" w14:textId="0FE7F370" w:rsidR="00CD4741" w:rsidRPr="00CD4741" w:rsidRDefault="00CD4741">
                      <w:pPr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 xml:space="preserve">A </w:t>
                      </w:r>
                      <w:r w:rsidRPr="00CD4741"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>Komatsu</w:t>
                      </w:r>
                      <w:r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 xml:space="preserve"> D375</w:t>
                      </w:r>
                      <w:r w:rsidR="00A01D39"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>A-8</w:t>
                      </w:r>
                      <w:r w:rsidRPr="00CD4741"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 xml:space="preserve"> </w:t>
                      </w:r>
                      <w:r w:rsidR="003F68D4"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 xml:space="preserve">teleremote </w:t>
                      </w:r>
                      <w:r w:rsidRPr="00CD4741">
                        <w:rPr>
                          <w:i/>
                          <w:iCs/>
                          <w:color w:val="140A9A" w:themeColor="text2"/>
                          <w:sz w:val="16"/>
                          <w:szCs w:val="16"/>
                        </w:rPr>
                        <w:t>mining dozer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2894">
        <w:rPr>
          <w:rFonts w:ascii="Arial" w:hAnsi="Arial" w:cs="Arial"/>
        </w:rPr>
        <w:t xml:space="preserve">Primary benefits identified at customer sites include </w:t>
      </w:r>
      <w:r w:rsidR="00D25A4F">
        <w:rPr>
          <w:rFonts w:ascii="Arial" w:hAnsi="Arial" w:cs="Arial"/>
        </w:rPr>
        <w:t>the complete removal of</w:t>
      </w:r>
      <w:r w:rsidR="00592894">
        <w:rPr>
          <w:rFonts w:ascii="Arial" w:hAnsi="Arial" w:cs="Arial"/>
        </w:rPr>
        <w:t xml:space="preserve"> operators from hazardous zones, increased production in </w:t>
      </w:r>
      <w:r w:rsidR="00EB078F">
        <w:rPr>
          <w:rFonts w:ascii="Arial" w:hAnsi="Arial" w:cs="Arial"/>
        </w:rPr>
        <w:t xml:space="preserve">high-risk environments </w:t>
      </w:r>
      <w:r w:rsidR="00592894">
        <w:rPr>
          <w:rFonts w:ascii="Arial" w:hAnsi="Arial" w:cs="Arial"/>
        </w:rPr>
        <w:t xml:space="preserve">and the opportunity for less experienced </w:t>
      </w:r>
      <w:r w:rsidR="00592894" w:rsidRPr="00592894">
        <w:rPr>
          <w:rFonts w:ascii="Arial" w:hAnsi="Arial" w:cs="Arial"/>
        </w:rPr>
        <w:t xml:space="preserve">operators to </w:t>
      </w:r>
      <w:r w:rsidR="0007735B">
        <w:rPr>
          <w:rFonts w:ascii="Arial" w:hAnsi="Arial" w:cs="Arial"/>
        </w:rPr>
        <w:t xml:space="preserve">reach proficiency in a shorter </w:t>
      </w:r>
      <w:proofErr w:type="gramStart"/>
      <w:r w:rsidR="0007735B">
        <w:rPr>
          <w:rFonts w:ascii="Arial" w:hAnsi="Arial" w:cs="Arial"/>
        </w:rPr>
        <w:t>time period</w:t>
      </w:r>
      <w:proofErr w:type="gramEnd"/>
      <w:r w:rsidR="00592894" w:rsidRPr="00592894">
        <w:rPr>
          <w:rFonts w:ascii="Arial" w:hAnsi="Arial" w:cs="Arial"/>
        </w:rPr>
        <w:t>. In addition, teleoperation offers training capabilities directly at the console and reduced downtime for shift changes or breaks.</w:t>
      </w:r>
      <w:r w:rsidR="00D25A4F">
        <w:rPr>
          <w:rFonts w:ascii="Arial" w:hAnsi="Arial" w:cs="Arial"/>
        </w:rPr>
        <w:t xml:space="preserve"> </w:t>
      </w:r>
      <w:r w:rsidR="00592894">
        <w:rPr>
          <w:rFonts w:ascii="Arial" w:hAnsi="Arial" w:cs="Arial"/>
        </w:rPr>
        <w:t>Komatsu's</w:t>
      </w:r>
      <w:r w:rsidR="00592894" w:rsidRPr="00592894">
        <w:rPr>
          <w:rFonts w:ascii="Arial" w:hAnsi="Arial" w:cs="Arial"/>
        </w:rPr>
        <w:t xml:space="preserve"> continued innovation in teleoperation </w:t>
      </w:r>
      <w:r w:rsidR="00592894">
        <w:rPr>
          <w:rFonts w:ascii="Arial" w:hAnsi="Arial" w:cs="Arial"/>
        </w:rPr>
        <w:t>throughout mining operations</w:t>
      </w:r>
      <w:r w:rsidR="00592894" w:rsidRPr="00592894">
        <w:rPr>
          <w:rFonts w:ascii="Arial" w:hAnsi="Arial" w:cs="Arial"/>
        </w:rPr>
        <w:t xml:space="preserve"> demonstrates</w:t>
      </w:r>
      <w:r w:rsidR="000321CD">
        <w:rPr>
          <w:rFonts w:ascii="Arial" w:hAnsi="Arial" w:cs="Arial"/>
        </w:rPr>
        <w:t xml:space="preserve"> </w:t>
      </w:r>
      <w:r w:rsidR="00592894" w:rsidRPr="00592894">
        <w:rPr>
          <w:rFonts w:ascii="Arial" w:hAnsi="Arial" w:cs="Arial"/>
        </w:rPr>
        <w:t>dedication to driving safer and more productive</w:t>
      </w:r>
      <w:r w:rsidR="00592894">
        <w:rPr>
          <w:rFonts w:ascii="Arial" w:hAnsi="Arial" w:cs="Arial"/>
        </w:rPr>
        <w:t xml:space="preserve"> </w:t>
      </w:r>
      <w:r w:rsidR="00592894" w:rsidRPr="00592894">
        <w:rPr>
          <w:rFonts w:ascii="Arial" w:hAnsi="Arial" w:cs="Arial"/>
        </w:rPr>
        <w:t>operations</w:t>
      </w:r>
      <w:r w:rsidR="00592894">
        <w:rPr>
          <w:rFonts w:ascii="Arial" w:hAnsi="Arial" w:cs="Arial"/>
        </w:rPr>
        <w:t xml:space="preserve"> for customers</w:t>
      </w:r>
      <w:r w:rsidR="00592894" w:rsidRPr="00592894">
        <w:rPr>
          <w:rFonts w:ascii="Arial" w:hAnsi="Arial" w:cs="Arial"/>
        </w:rPr>
        <w:t xml:space="preserve">. </w:t>
      </w:r>
      <w:bookmarkStart w:id="2" w:name="_Hlk174947315"/>
    </w:p>
    <w:p w14:paraId="6FF8EA0B" w14:textId="3B0E45DA" w:rsidR="0083238E" w:rsidRPr="004363E3" w:rsidRDefault="00D25A4F" w:rsidP="00D25A4F">
      <w:pPr>
        <w:rPr>
          <w:rFonts w:ascii="Arial" w:hAnsi="Arial" w:cs="Arial"/>
          <w:b/>
        </w:rPr>
      </w:pPr>
      <w:r w:rsidRPr="00D25A4F">
        <w:rPr>
          <w:rFonts w:ascii="Arial" w:hAnsi="Arial" w:cs="Arial"/>
        </w:rPr>
        <w:t xml:space="preserve">For a firsthand look at </w:t>
      </w:r>
      <w:r w:rsidR="003F68D4">
        <w:rPr>
          <w:rFonts w:ascii="Arial" w:hAnsi="Arial" w:cs="Arial"/>
        </w:rPr>
        <w:t>Komatsu’s teleoperation mining dozers</w:t>
      </w:r>
      <w:r w:rsidRPr="00D25A4F">
        <w:rPr>
          <w:rFonts w:ascii="Arial" w:hAnsi="Arial" w:cs="Arial"/>
        </w:rPr>
        <w:t xml:space="preserve"> and </w:t>
      </w:r>
      <w:r w:rsidR="003F68D4">
        <w:rPr>
          <w:rFonts w:ascii="Arial" w:hAnsi="Arial" w:cs="Arial"/>
        </w:rPr>
        <w:t xml:space="preserve">their </w:t>
      </w:r>
      <w:r w:rsidRPr="00D25A4F">
        <w:rPr>
          <w:rFonts w:ascii="Arial" w:hAnsi="Arial" w:cs="Arial"/>
        </w:rPr>
        <w:t xml:space="preserve">capabilities, visit Komatsu at booth 7132 in Central Hall at the Las Vegas Convention Center from September 24 to </w:t>
      </w:r>
      <w:r w:rsidR="0007735B">
        <w:rPr>
          <w:rFonts w:ascii="Arial" w:hAnsi="Arial" w:cs="Arial"/>
        </w:rPr>
        <w:t>26 for</w:t>
      </w:r>
      <w:r w:rsidRPr="00D25A4F">
        <w:rPr>
          <w:rFonts w:ascii="Arial" w:hAnsi="Arial" w:cs="Arial"/>
        </w:rPr>
        <w:t xml:space="preserve"> a live demonstration on the main stage. </w:t>
      </w:r>
      <w:bookmarkEnd w:id="2"/>
    </w:p>
    <w:p w14:paraId="3B379A1D" w14:textId="77777777" w:rsidR="0083238E" w:rsidRPr="004363E3" w:rsidRDefault="0083238E" w:rsidP="00832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363E3">
        <w:rPr>
          <w:rFonts w:ascii="Arial" w:hAnsi="Arial" w:cs="Arial"/>
          <w:b/>
        </w:rPr>
        <w:t>About Komatsu</w:t>
      </w:r>
    </w:p>
    <w:p w14:paraId="01EFE05F" w14:textId="5E844E77" w:rsidR="0083238E" w:rsidRDefault="008E58D2" w:rsidP="00832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58D2">
        <w:rPr>
          <w:rFonts w:ascii="Arial" w:hAnsi="Arial" w:cs="Arial"/>
        </w:rPr>
        <w:t>Komatsu develops and supplies technologies, equipment and services for the construction, mining, forklift, industrial and forestry markets. For more than a century, the company has been creating value for its customers through manufacturing and technology innovation, partnering with others to empower a sustainable future where people, business and the planet thrive together. Front-line industries worldwide use Komatsu solutions to develop modern infrastructure, extract fundamental minerals, manage forests and create consumer products. The company's global service and distributor networks support customer</w:t>
      </w:r>
      <w:r>
        <w:rPr>
          <w:rFonts w:ascii="Arial" w:hAnsi="Arial" w:cs="Arial"/>
        </w:rPr>
        <w:t xml:space="preserve"> </w:t>
      </w:r>
      <w:r w:rsidRPr="008E58D2">
        <w:rPr>
          <w:rFonts w:ascii="Arial" w:hAnsi="Arial" w:cs="Arial"/>
        </w:rPr>
        <w:t xml:space="preserve">operations to help enhance safety and promote productivity while working to optimize performance. Learn more at </w:t>
      </w:r>
      <w:hyperlink r:id="rId13" w:tgtFrame="_blank" w:tooltip="http://www.komatsu.com/" w:history="1">
        <w:r w:rsidRPr="008E58D2">
          <w:rPr>
            <w:rStyle w:val="Hyperlink"/>
            <w:rFonts w:ascii="Arial" w:hAnsi="Arial" w:cs="Arial"/>
          </w:rPr>
          <w:t>www.komatsu.com</w:t>
        </w:r>
      </w:hyperlink>
      <w:r w:rsidRPr="008E58D2">
        <w:rPr>
          <w:rFonts w:ascii="Arial" w:hAnsi="Arial" w:cs="Arial"/>
        </w:rPr>
        <w:t>.</w:t>
      </w:r>
    </w:p>
    <w:p w14:paraId="717CF267" w14:textId="616C429E" w:rsidR="00484F74" w:rsidRPr="00885CA2" w:rsidRDefault="00484F74" w:rsidP="000614A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448224" w14:textId="1C267A0C" w:rsidR="00484F74" w:rsidRPr="00885CA2" w:rsidRDefault="00484F74" w:rsidP="00484F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85CA2">
        <w:rPr>
          <w:rFonts w:cstheme="minorHAnsi"/>
        </w:rPr>
        <w:t xml:space="preserve"># </w:t>
      </w:r>
      <w:r w:rsidR="00802663" w:rsidRPr="00885CA2">
        <w:rPr>
          <w:rFonts w:cstheme="minorHAnsi"/>
        </w:rPr>
        <w:t xml:space="preserve"> </w:t>
      </w:r>
      <w:r w:rsidRPr="00885CA2">
        <w:rPr>
          <w:rFonts w:cstheme="minorHAnsi"/>
        </w:rPr>
        <w:t xml:space="preserve"># </w:t>
      </w:r>
      <w:r w:rsidR="00802663" w:rsidRPr="00885CA2">
        <w:rPr>
          <w:rFonts w:cstheme="minorHAnsi"/>
        </w:rPr>
        <w:t xml:space="preserve"> </w:t>
      </w:r>
      <w:r w:rsidRPr="00885CA2">
        <w:rPr>
          <w:rFonts w:cstheme="minorHAnsi"/>
        </w:rPr>
        <w:t>#</w:t>
      </w:r>
    </w:p>
    <w:sectPr w:rsidR="00484F74" w:rsidRPr="00885CA2" w:rsidSect="0047358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1FAA"/>
    <w:multiLevelType w:val="hybridMultilevel"/>
    <w:tmpl w:val="C48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210A"/>
    <w:multiLevelType w:val="hybridMultilevel"/>
    <w:tmpl w:val="AF9E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F6BBF"/>
    <w:multiLevelType w:val="hybridMultilevel"/>
    <w:tmpl w:val="B374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4D5C"/>
    <w:multiLevelType w:val="hybridMultilevel"/>
    <w:tmpl w:val="2FC4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52905"/>
    <w:multiLevelType w:val="hybridMultilevel"/>
    <w:tmpl w:val="E326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F7FF4"/>
    <w:multiLevelType w:val="hybridMultilevel"/>
    <w:tmpl w:val="2A38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96226"/>
    <w:multiLevelType w:val="multilevel"/>
    <w:tmpl w:val="391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B27900"/>
    <w:multiLevelType w:val="hybridMultilevel"/>
    <w:tmpl w:val="D67AB10C"/>
    <w:lvl w:ilvl="0" w:tplc="F2DEB0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B664A"/>
    <w:multiLevelType w:val="hybridMultilevel"/>
    <w:tmpl w:val="0792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52807"/>
    <w:multiLevelType w:val="multilevel"/>
    <w:tmpl w:val="BD2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9719C6"/>
    <w:multiLevelType w:val="hybridMultilevel"/>
    <w:tmpl w:val="D4A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C0034"/>
    <w:multiLevelType w:val="hybridMultilevel"/>
    <w:tmpl w:val="EA30D2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62B3415F"/>
    <w:multiLevelType w:val="multilevel"/>
    <w:tmpl w:val="10C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0322FC"/>
    <w:multiLevelType w:val="hybridMultilevel"/>
    <w:tmpl w:val="CDD8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A61071"/>
    <w:multiLevelType w:val="hybridMultilevel"/>
    <w:tmpl w:val="70CE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A0ECA"/>
    <w:multiLevelType w:val="multilevel"/>
    <w:tmpl w:val="2EDC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E3030D"/>
    <w:multiLevelType w:val="hybridMultilevel"/>
    <w:tmpl w:val="6B60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E08E3"/>
    <w:multiLevelType w:val="hybridMultilevel"/>
    <w:tmpl w:val="29FA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D4546"/>
    <w:multiLevelType w:val="hybridMultilevel"/>
    <w:tmpl w:val="BDA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22D31"/>
    <w:multiLevelType w:val="multilevel"/>
    <w:tmpl w:val="BCF2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B7AC8"/>
    <w:multiLevelType w:val="hybridMultilevel"/>
    <w:tmpl w:val="1B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C1A1D"/>
    <w:multiLevelType w:val="hybridMultilevel"/>
    <w:tmpl w:val="A55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93506">
    <w:abstractNumId w:val="7"/>
  </w:num>
  <w:num w:numId="2" w16cid:durableId="1437600001">
    <w:abstractNumId w:val="7"/>
  </w:num>
  <w:num w:numId="3" w16cid:durableId="475731482">
    <w:abstractNumId w:val="3"/>
  </w:num>
  <w:num w:numId="4" w16cid:durableId="1808160971">
    <w:abstractNumId w:val="8"/>
  </w:num>
  <w:num w:numId="5" w16cid:durableId="318929404">
    <w:abstractNumId w:val="6"/>
  </w:num>
  <w:num w:numId="6" w16cid:durableId="1105885739">
    <w:abstractNumId w:val="12"/>
  </w:num>
  <w:num w:numId="7" w16cid:durableId="385956421">
    <w:abstractNumId w:val="15"/>
  </w:num>
  <w:num w:numId="8" w16cid:durableId="68386651">
    <w:abstractNumId w:val="19"/>
  </w:num>
  <w:num w:numId="9" w16cid:durableId="2047558885">
    <w:abstractNumId w:val="9"/>
  </w:num>
  <w:num w:numId="10" w16cid:durableId="1359117006">
    <w:abstractNumId w:val="5"/>
  </w:num>
  <w:num w:numId="11" w16cid:durableId="1247154086">
    <w:abstractNumId w:val="10"/>
  </w:num>
  <w:num w:numId="12" w16cid:durableId="1260719437">
    <w:abstractNumId w:val="13"/>
  </w:num>
  <w:num w:numId="13" w16cid:durableId="1028021723">
    <w:abstractNumId w:val="21"/>
  </w:num>
  <w:num w:numId="14" w16cid:durableId="370152790">
    <w:abstractNumId w:val="17"/>
  </w:num>
  <w:num w:numId="15" w16cid:durableId="785084679">
    <w:abstractNumId w:val="1"/>
  </w:num>
  <w:num w:numId="16" w16cid:durableId="910895382">
    <w:abstractNumId w:val="14"/>
  </w:num>
  <w:num w:numId="17" w16cid:durableId="1546599815">
    <w:abstractNumId w:val="2"/>
  </w:num>
  <w:num w:numId="18" w16cid:durableId="1997297535">
    <w:abstractNumId w:val="16"/>
  </w:num>
  <w:num w:numId="19" w16cid:durableId="936213496">
    <w:abstractNumId w:val="18"/>
  </w:num>
  <w:num w:numId="20" w16cid:durableId="428505495">
    <w:abstractNumId w:val="20"/>
  </w:num>
  <w:num w:numId="21" w16cid:durableId="1762485765">
    <w:abstractNumId w:val="0"/>
  </w:num>
  <w:num w:numId="22" w16cid:durableId="2060546707">
    <w:abstractNumId w:val="4"/>
  </w:num>
  <w:num w:numId="23" w16cid:durableId="10796408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87"/>
    <w:rsid w:val="00002255"/>
    <w:rsid w:val="000207D8"/>
    <w:rsid w:val="00027E31"/>
    <w:rsid w:val="000321CD"/>
    <w:rsid w:val="00035F94"/>
    <w:rsid w:val="00037131"/>
    <w:rsid w:val="00044C28"/>
    <w:rsid w:val="00054D32"/>
    <w:rsid w:val="0005510A"/>
    <w:rsid w:val="000614AA"/>
    <w:rsid w:val="00065C1E"/>
    <w:rsid w:val="000700C7"/>
    <w:rsid w:val="00070BD9"/>
    <w:rsid w:val="0007735B"/>
    <w:rsid w:val="00077782"/>
    <w:rsid w:val="00081A30"/>
    <w:rsid w:val="0009570B"/>
    <w:rsid w:val="00097ACD"/>
    <w:rsid w:val="000A1B9A"/>
    <w:rsid w:val="000A5E43"/>
    <w:rsid w:val="000C54AD"/>
    <w:rsid w:val="000C5EA5"/>
    <w:rsid w:val="000D0984"/>
    <w:rsid w:val="000D1B5A"/>
    <w:rsid w:val="000D3C39"/>
    <w:rsid w:val="000E145A"/>
    <w:rsid w:val="000E6014"/>
    <w:rsid w:val="000E6ECF"/>
    <w:rsid w:val="000F2066"/>
    <w:rsid w:val="000F4904"/>
    <w:rsid w:val="0010163E"/>
    <w:rsid w:val="0010233D"/>
    <w:rsid w:val="00106379"/>
    <w:rsid w:val="00107C37"/>
    <w:rsid w:val="00115F6F"/>
    <w:rsid w:val="0012034B"/>
    <w:rsid w:val="0012199E"/>
    <w:rsid w:val="0012469A"/>
    <w:rsid w:val="00127AB7"/>
    <w:rsid w:val="001300AB"/>
    <w:rsid w:val="0013013A"/>
    <w:rsid w:val="00133745"/>
    <w:rsid w:val="0013682A"/>
    <w:rsid w:val="00152B84"/>
    <w:rsid w:val="00172515"/>
    <w:rsid w:val="00172F1D"/>
    <w:rsid w:val="00174ADC"/>
    <w:rsid w:val="001829D4"/>
    <w:rsid w:val="001844FA"/>
    <w:rsid w:val="00191994"/>
    <w:rsid w:val="00193708"/>
    <w:rsid w:val="00197FC4"/>
    <w:rsid w:val="001B1DE3"/>
    <w:rsid w:val="001B4849"/>
    <w:rsid w:val="001C2781"/>
    <w:rsid w:val="001C2963"/>
    <w:rsid w:val="001C6AE4"/>
    <w:rsid w:val="001D2E6D"/>
    <w:rsid w:val="001E2DCF"/>
    <w:rsid w:val="001E6C1B"/>
    <w:rsid w:val="001F3BC7"/>
    <w:rsid w:val="001F6970"/>
    <w:rsid w:val="001F6EBA"/>
    <w:rsid w:val="002035BF"/>
    <w:rsid w:val="00212DF5"/>
    <w:rsid w:val="00216547"/>
    <w:rsid w:val="00224704"/>
    <w:rsid w:val="002257F0"/>
    <w:rsid w:val="00231132"/>
    <w:rsid w:val="00236674"/>
    <w:rsid w:val="00237BBB"/>
    <w:rsid w:val="00242913"/>
    <w:rsid w:val="00245AD2"/>
    <w:rsid w:val="00246116"/>
    <w:rsid w:val="00266796"/>
    <w:rsid w:val="00271CF8"/>
    <w:rsid w:val="0027294D"/>
    <w:rsid w:val="0028229A"/>
    <w:rsid w:val="00284FFC"/>
    <w:rsid w:val="00296B7A"/>
    <w:rsid w:val="002B39C8"/>
    <w:rsid w:val="002B62AB"/>
    <w:rsid w:val="002C7BB6"/>
    <w:rsid w:val="002D0D42"/>
    <w:rsid w:val="002D4AEC"/>
    <w:rsid w:val="002E1193"/>
    <w:rsid w:val="002E18B5"/>
    <w:rsid w:val="002E46C8"/>
    <w:rsid w:val="002F009D"/>
    <w:rsid w:val="002F2DFA"/>
    <w:rsid w:val="002F5AFE"/>
    <w:rsid w:val="002F7101"/>
    <w:rsid w:val="00302114"/>
    <w:rsid w:val="003033E5"/>
    <w:rsid w:val="00307DED"/>
    <w:rsid w:val="00310B51"/>
    <w:rsid w:val="00331D51"/>
    <w:rsid w:val="00333AA5"/>
    <w:rsid w:val="00334822"/>
    <w:rsid w:val="00350C73"/>
    <w:rsid w:val="00351051"/>
    <w:rsid w:val="00351EF9"/>
    <w:rsid w:val="00352040"/>
    <w:rsid w:val="0037389D"/>
    <w:rsid w:val="003765A0"/>
    <w:rsid w:val="00386120"/>
    <w:rsid w:val="00387C9F"/>
    <w:rsid w:val="00387F07"/>
    <w:rsid w:val="003A6441"/>
    <w:rsid w:val="003B4310"/>
    <w:rsid w:val="003B5D7F"/>
    <w:rsid w:val="003D4C01"/>
    <w:rsid w:val="003D50EB"/>
    <w:rsid w:val="003E0C3D"/>
    <w:rsid w:val="003E7CE7"/>
    <w:rsid w:val="003F68D4"/>
    <w:rsid w:val="00400435"/>
    <w:rsid w:val="00405F38"/>
    <w:rsid w:val="004363E3"/>
    <w:rsid w:val="0044226A"/>
    <w:rsid w:val="00456887"/>
    <w:rsid w:val="004604B9"/>
    <w:rsid w:val="00465978"/>
    <w:rsid w:val="004678C6"/>
    <w:rsid w:val="004721CA"/>
    <w:rsid w:val="00473589"/>
    <w:rsid w:val="00477664"/>
    <w:rsid w:val="00484F74"/>
    <w:rsid w:val="00485EF7"/>
    <w:rsid w:val="00494CCD"/>
    <w:rsid w:val="004A4AA8"/>
    <w:rsid w:val="004A634B"/>
    <w:rsid w:val="004C16D0"/>
    <w:rsid w:val="004C2652"/>
    <w:rsid w:val="004C7BDC"/>
    <w:rsid w:val="004C7FBD"/>
    <w:rsid w:val="004D237F"/>
    <w:rsid w:val="004F071D"/>
    <w:rsid w:val="004F124F"/>
    <w:rsid w:val="004F181D"/>
    <w:rsid w:val="004F3830"/>
    <w:rsid w:val="00501306"/>
    <w:rsid w:val="005047A5"/>
    <w:rsid w:val="00505D9B"/>
    <w:rsid w:val="0051070F"/>
    <w:rsid w:val="00510EEB"/>
    <w:rsid w:val="0051428E"/>
    <w:rsid w:val="005202A0"/>
    <w:rsid w:val="0054296F"/>
    <w:rsid w:val="00551418"/>
    <w:rsid w:val="0055505B"/>
    <w:rsid w:val="00570B70"/>
    <w:rsid w:val="005737F0"/>
    <w:rsid w:val="00584D94"/>
    <w:rsid w:val="00592894"/>
    <w:rsid w:val="005A1520"/>
    <w:rsid w:val="005A3CEE"/>
    <w:rsid w:val="005B5047"/>
    <w:rsid w:val="005C1C17"/>
    <w:rsid w:val="005C222B"/>
    <w:rsid w:val="005C2FA5"/>
    <w:rsid w:val="005C49BA"/>
    <w:rsid w:val="005C7546"/>
    <w:rsid w:val="005D0989"/>
    <w:rsid w:val="005D276B"/>
    <w:rsid w:val="005D35E1"/>
    <w:rsid w:val="005E1347"/>
    <w:rsid w:val="005E3849"/>
    <w:rsid w:val="005E773E"/>
    <w:rsid w:val="00600678"/>
    <w:rsid w:val="00605E2D"/>
    <w:rsid w:val="00607A32"/>
    <w:rsid w:val="006138A2"/>
    <w:rsid w:val="00644120"/>
    <w:rsid w:val="006478CD"/>
    <w:rsid w:val="00651096"/>
    <w:rsid w:val="00652ECF"/>
    <w:rsid w:val="0065340D"/>
    <w:rsid w:val="00663D93"/>
    <w:rsid w:val="006660C4"/>
    <w:rsid w:val="00686CC0"/>
    <w:rsid w:val="00690A46"/>
    <w:rsid w:val="00695F91"/>
    <w:rsid w:val="006A3F56"/>
    <w:rsid w:val="006B1207"/>
    <w:rsid w:val="006D3073"/>
    <w:rsid w:val="006F7923"/>
    <w:rsid w:val="007053DA"/>
    <w:rsid w:val="00707E21"/>
    <w:rsid w:val="0071094A"/>
    <w:rsid w:val="007120E8"/>
    <w:rsid w:val="0071719C"/>
    <w:rsid w:val="00720074"/>
    <w:rsid w:val="0072092E"/>
    <w:rsid w:val="007263EC"/>
    <w:rsid w:val="007279FC"/>
    <w:rsid w:val="007314BF"/>
    <w:rsid w:val="00735684"/>
    <w:rsid w:val="00737DE3"/>
    <w:rsid w:val="00737E59"/>
    <w:rsid w:val="00740609"/>
    <w:rsid w:val="007441DC"/>
    <w:rsid w:val="00751737"/>
    <w:rsid w:val="0075237B"/>
    <w:rsid w:val="0075439B"/>
    <w:rsid w:val="00755A74"/>
    <w:rsid w:val="0075767D"/>
    <w:rsid w:val="00772BE2"/>
    <w:rsid w:val="00774C30"/>
    <w:rsid w:val="00774C87"/>
    <w:rsid w:val="00776F90"/>
    <w:rsid w:val="00777484"/>
    <w:rsid w:val="007814E3"/>
    <w:rsid w:val="00781A68"/>
    <w:rsid w:val="007847E7"/>
    <w:rsid w:val="00785CE1"/>
    <w:rsid w:val="00793532"/>
    <w:rsid w:val="007953B2"/>
    <w:rsid w:val="007A34EA"/>
    <w:rsid w:val="007A5103"/>
    <w:rsid w:val="007A5777"/>
    <w:rsid w:val="007B5FC1"/>
    <w:rsid w:val="007C3E06"/>
    <w:rsid w:val="007D56D3"/>
    <w:rsid w:val="007F44D1"/>
    <w:rsid w:val="007F5CB9"/>
    <w:rsid w:val="00802663"/>
    <w:rsid w:val="00803DA8"/>
    <w:rsid w:val="008042A7"/>
    <w:rsid w:val="0080480D"/>
    <w:rsid w:val="00806089"/>
    <w:rsid w:val="00806D87"/>
    <w:rsid w:val="00815F57"/>
    <w:rsid w:val="00822B19"/>
    <w:rsid w:val="00823F24"/>
    <w:rsid w:val="0083016B"/>
    <w:rsid w:val="0083238E"/>
    <w:rsid w:val="00834D65"/>
    <w:rsid w:val="00841EE8"/>
    <w:rsid w:val="00842E5D"/>
    <w:rsid w:val="0085505E"/>
    <w:rsid w:val="008565FB"/>
    <w:rsid w:val="00862E10"/>
    <w:rsid w:val="008717D5"/>
    <w:rsid w:val="0087407C"/>
    <w:rsid w:val="008751FD"/>
    <w:rsid w:val="0087616E"/>
    <w:rsid w:val="00876207"/>
    <w:rsid w:val="00885CA2"/>
    <w:rsid w:val="008860D1"/>
    <w:rsid w:val="00891DE8"/>
    <w:rsid w:val="00892B45"/>
    <w:rsid w:val="0089378C"/>
    <w:rsid w:val="00894941"/>
    <w:rsid w:val="008A1047"/>
    <w:rsid w:val="008A2347"/>
    <w:rsid w:val="008A3F75"/>
    <w:rsid w:val="008B01F3"/>
    <w:rsid w:val="008B5A06"/>
    <w:rsid w:val="008C5768"/>
    <w:rsid w:val="008D36BA"/>
    <w:rsid w:val="008E0A92"/>
    <w:rsid w:val="008E12B5"/>
    <w:rsid w:val="008E58D2"/>
    <w:rsid w:val="00911DD4"/>
    <w:rsid w:val="00917593"/>
    <w:rsid w:val="00920105"/>
    <w:rsid w:val="00921106"/>
    <w:rsid w:val="00940580"/>
    <w:rsid w:val="009430BB"/>
    <w:rsid w:val="00952664"/>
    <w:rsid w:val="00960574"/>
    <w:rsid w:val="009678D6"/>
    <w:rsid w:val="00972D15"/>
    <w:rsid w:val="00974A7A"/>
    <w:rsid w:val="00982EDA"/>
    <w:rsid w:val="009851EE"/>
    <w:rsid w:val="009971BD"/>
    <w:rsid w:val="0099737C"/>
    <w:rsid w:val="009B409C"/>
    <w:rsid w:val="009B49E7"/>
    <w:rsid w:val="009B6533"/>
    <w:rsid w:val="009F56AB"/>
    <w:rsid w:val="00A01D39"/>
    <w:rsid w:val="00A40BB4"/>
    <w:rsid w:val="00A41A10"/>
    <w:rsid w:val="00A41E0E"/>
    <w:rsid w:val="00A46E45"/>
    <w:rsid w:val="00A626F5"/>
    <w:rsid w:val="00A67176"/>
    <w:rsid w:val="00A7303D"/>
    <w:rsid w:val="00A7707A"/>
    <w:rsid w:val="00A776ED"/>
    <w:rsid w:val="00A90785"/>
    <w:rsid w:val="00A91FC7"/>
    <w:rsid w:val="00AA1393"/>
    <w:rsid w:val="00AB2129"/>
    <w:rsid w:val="00AD0DD4"/>
    <w:rsid w:val="00AD1B74"/>
    <w:rsid w:val="00AD6945"/>
    <w:rsid w:val="00AE064E"/>
    <w:rsid w:val="00AE283B"/>
    <w:rsid w:val="00AE6527"/>
    <w:rsid w:val="00AF205D"/>
    <w:rsid w:val="00AF6187"/>
    <w:rsid w:val="00B00C7A"/>
    <w:rsid w:val="00B0696C"/>
    <w:rsid w:val="00B1243D"/>
    <w:rsid w:val="00B1743B"/>
    <w:rsid w:val="00B20D9A"/>
    <w:rsid w:val="00B24420"/>
    <w:rsid w:val="00B44DBF"/>
    <w:rsid w:val="00B45104"/>
    <w:rsid w:val="00B60C39"/>
    <w:rsid w:val="00B65689"/>
    <w:rsid w:val="00B738C7"/>
    <w:rsid w:val="00B7703A"/>
    <w:rsid w:val="00B77447"/>
    <w:rsid w:val="00B8038D"/>
    <w:rsid w:val="00B83C30"/>
    <w:rsid w:val="00BA0C72"/>
    <w:rsid w:val="00BA18BA"/>
    <w:rsid w:val="00BA30B3"/>
    <w:rsid w:val="00BB2020"/>
    <w:rsid w:val="00BB4456"/>
    <w:rsid w:val="00BB64E8"/>
    <w:rsid w:val="00BB74D0"/>
    <w:rsid w:val="00BC0E4E"/>
    <w:rsid w:val="00BD307A"/>
    <w:rsid w:val="00BD4655"/>
    <w:rsid w:val="00BD5E07"/>
    <w:rsid w:val="00BD66C2"/>
    <w:rsid w:val="00BD75F3"/>
    <w:rsid w:val="00BE093C"/>
    <w:rsid w:val="00BF1BF3"/>
    <w:rsid w:val="00BF53C2"/>
    <w:rsid w:val="00C047C7"/>
    <w:rsid w:val="00C115B8"/>
    <w:rsid w:val="00C23BF7"/>
    <w:rsid w:val="00C24597"/>
    <w:rsid w:val="00C261B8"/>
    <w:rsid w:val="00C3063B"/>
    <w:rsid w:val="00C33454"/>
    <w:rsid w:val="00C40D48"/>
    <w:rsid w:val="00C433FC"/>
    <w:rsid w:val="00C5699B"/>
    <w:rsid w:val="00C57C53"/>
    <w:rsid w:val="00C65AC7"/>
    <w:rsid w:val="00C65CB8"/>
    <w:rsid w:val="00C73ADC"/>
    <w:rsid w:val="00C73C81"/>
    <w:rsid w:val="00C81563"/>
    <w:rsid w:val="00C86843"/>
    <w:rsid w:val="00C91C71"/>
    <w:rsid w:val="00CA2934"/>
    <w:rsid w:val="00CA3CF8"/>
    <w:rsid w:val="00CA7A65"/>
    <w:rsid w:val="00CB3EF2"/>
    <w:rsid w:val="00CB593F"/>
    <w:rsid w:val="00CB6AB7"/>
    <w:rsid w:val="00CC13C3"/>
    <w:rsid w:val="00CC2F6E"/>
    <w:rsid w:val="00CC3311"/>
    <w:rsid w:val="00CC4A9D"/>
    <w:rsid w:val="00CC615A"/>
    <w:rsid w:val="00CD4741"/>
    <w:rsid w:val="00CE303C"/>
    <w:rsid w:val="00CE63B8"/>
    <w:rsid w:val="00CE6B95"/>
    <w:rsid w:val="00CF3B58"/>
    <w:rsid w:val="00D01202"/>
    <w:rsid w:val="00D036DF"/>
    <w:rsid w:val="00D07304"/>
    <w:rsid w:val="00D10741"/>
    <w:rsid w:val="00D12260"/>
    <w:rsid w:val="00D217AF"/>
    <w:rsid w:val="00D25A4F"/>
    <w:rsid w:val="00D308E4"/>
    <w:rsid w:val="00D30B4C"/>
    <w:rsid w:val="00D4580A"/>
    <w:rsid w:val="00D47AE5"/>
    <w:rsid w:val="00D50CA3"/>
    <w:rsid w:val="00D62916"/>
    <w:rsid w:val="00D63B92"/>
    <w:rsid w:val="00D84A20"/>
    <w:rsid w:val="00D91E90"/>
    <w:rsid w:val="00DA1315"/>
    <w:rsid w:val="00DA5673"/>
    <w:rsid w:val="00DA6708"/>
    <w:rsid w:val="00DB226F"/>
    <w:rsid w:val="00DB409E"/>
    <w:rsid w:val="00DB767A"/>
    <w:rsid w:val="00DC118B"/>
    <w:rsid w:val="00DF4963"/>
    <w:rsid w:val="00E05A1C"/>
    <w:rsid w:val="00E20C8B"/>
    <w:rsid w:val="00E21597"/>
    <w:rsid w:val="00E242AF"/>
    <w:rsid w:val="00E2728A"/>
    <w:rsid w:val="00E43E82"/>
    <w:rsid w:val="00E561FF"/>
    <w:rsid w:val="00E62242"/>
    <w:rsid w:val="00E64259"/>
    <w:rsid w:val="00E645FA"/>
    <w:rsid w:val="00E71A93"/>
    <w:rsid w:val="00E7567A"/>
    <w:rsid w:val="00E83EC7"/>
    <w:rsid w:val="00E8492F"/>
    <w:rsid w:val="00E93D16"/>
    <w:rsid w:val="00EA0B06"/>
    <w:rsid w:val="00EA6B8C"/>
    <w:rsid w:val="00EA6EE1"/>
    <w:rsid w:val="00EB078F"/>
    <w:rsid w:val="00EB1FC0"/>
    <w:rsid w:val="00EB4490"/>
    <w:rsid w:val="00EB4FBB"/>
    <w:rsid w:val="00EB5AA2"/>
    <w:rsid w:val="00EC03C4"/>
    <w:rsid w:val="00EC244E"/>
    <w:rsid w:val="00EC2645"/>
    <w:rsid w:val="00ED216C"/>
    <w:rsid w:val="00ED71D8"/>
    <w:rsid w:val="00EE335F"/>
    <w:rsid w:val="00EF4A12"/>
    <w:rsid w:val="00EF5D3C"/>
    <w:rsid w:val="00F13349"/>
    <w:rsid w:val="00F13545"/>
    <w:rsid w:val="00F13679"/>
    <w:rsid w:val="00F1776C"/>
    <w:rsid w:val="00F20517"/>
    <w:rsid w:val="00F20D20"/>
    <w:rsid w:val="00F21121"/>
    <w:rsid w:val="00F26C11"/>
    <w:rsid w:val="00F30098"/>
    <w:rsid w:val="00F32C50"/>
    <w:rsid w:val="00F32E39"/>
    <w:rsid w:val="00F41548"/>
    <w:rsid w:val="00F43C77"/>
    <w:rsid w:val="00F471BE"/>
    <w:rsid w:val="00F5660D"/>
    <w:rsid w:val="00F56FC5"/>
    <w:rsid w:val="00F57A00"/>
    <w:rsid w:val="00F6742A"/>
    <w:rsid w:val="00F722AE"/>
    <w:rsid w:val="00F723A7"/>
    <w:rsid w:val="00F7608A"/>
    <w:rsid w:val="00F76BF1"/>
    <w:rsid w:val="00F966FC"/>
    <w:rsid w:val="00FB535E"/>
    <w:rsid w:val="00FC28B3"/>
    <w:rsid w:val="00FD1C8E"/>
    <w:rsid w:val="00FD5B1E"/>
    <w:rsid w:val="00FD5FBB"/>
    <w:rsid w:val="00FE048E"/>
    <w:rsid w:val="00FE625D"/>
    <w:rsid w:val="00FE7990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DD84E"/>
  <w15:chartTrackingRefBased/>
  <w15:docId w15:val="{A915BC0C-93B7-4EEE-972F-E6D740AD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689"/>
  </w:style>
  <w:style w:type="paragraph" w:styleId="Heading1">
    <w:name w:val="heading 1"/>
    <w:basedOn w:val="Normal"/>
    <w:next w:val="Normal"/>
    <w:link w:val="Heading1Char"/>
    <w:uiPriority w:val="9"/>
    <w:rsid w:val="00740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40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1DC"/>
    <w:rPr>
      <w:color w:val="140A9A" w:themeColor="tex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0609"/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4A12"/>
    <w:p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  <w:style w:type="paragraph" w:customStyle="1" w:styleId="Headline">
    <w:name w:val="Headline"/>
    <w:basedOn w:val="Normal"/>
    <w:qFormat/>
    <w:rsid w:val="00740609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head">
    <w:name w:val="Subhead"/>
    <w:basedOn w:val="Normal"/>
    <w:qFormat/>
    <w:rsid w:val="00740609"/>
    <w:pPr>
      <w:spacing w:after="0"/>
      <w:jc w:val="center"/>
    </w:pPr>
    <w:rPr>
      <w:rFonts w:ascii="Arial" w:hAnsi="Arial" w:cs="Arial"/>
      <w:i/>
    </w:rPr>
  </w:style>
  <w:style w:type="paragraph" w:styleId="Subtitle">
    <w:name w:val="Subtitle"/>
    <w:basedOn w:val="Normal"/>
    <w:next w:val="Normal"/>
    <w:link w:val="SubtitleChar"/>
    <w:uiPriority w:val="11"/>
    <w:rsid w:val="00740609"/>
    <w:pPr>
      <w:numPr>
        <w:ilvl w:val="1"/>
      </w:numPr>
    </w:pPr>
    <w:rPr>
      <w:rFonts w:eastAsiaTheme="minorEastAsia"/>
      <w:b/>
      <w:color w:val="1B232A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609"/>
    <w:rPr>
      <w:rFonts w:eastAsiaTheme="minorEastAsia"/>
      <w:b/>
      <w:color w:val="1B232A" w:themeColor="tex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609"/>
    <w:rPr>
      <w:rFonts w:asciiTheme="majorHAnsi" w:eastAsiaTheme="majorEastAsia" w:hAnsiTheme="majorHAnsi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740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740609"/>
    <w:rPr>
      <w:i/>
      <w:iCs/>
      <w:color w:val="A5ABAF" w:themeColor="accent1"/>
    </w:rPr>
  </w:style>
  <w:style w:type="character" w:styleId="Emphasis">
    <w:name w:val="Emphasis"/>
    <w:basedOn w:val="DefaultParagraphFont"/>
    <w:uiPriority w:val="20"/>
    <w:qFormat/>
    <w:rsid w:val="007406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40609"/>
    <w:rPr>
      <w:i/>
      <w:iCs/>
      <w:color w:val="140A9A" w:themeColor="text2"/>
    </w:rPr>
  </w:style>
  <w:style w:type="paragraph" w:styleId="Quote">
    <w:name w:val="Quote"/>
    <w:basedOn w:val="Normal"/>
    <w:next w:val="Normal"/>
    <w:link w:val="QuoteChar"/>
    <w:uiPriority w:val="29"/>
    <w:rsid w:val="00740609"/>
    <w:pPr>
      <w:spacing w:before="200"/>
      <w:ind w:left="864" w:right="864"/>
      <w:jc w:val="center"/>
    </w:pPr>
    <w:rPr>
      <w:i/>
      <w:iCs/>
      <w:color w:val="A5ABAF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740609"/>
    <w:rPr>
      <w:i/>
      <w:iCs/>
      <w:color w:val="A5ABA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40609"/>
    <w:pPr>
      <w:pBdr>
        <w:top w:val="single" w:sz="4" w:space="10" w:color="A5ABAF" w:themeColor="accent1"/>
        <w:bottom w:val="single" w:sz="4" w:space="10" w:color="A5ABAF" w:themeColor="accent1"/>
      </w:pBdr>
      <w:spacing w:before="360" w:after="360"/>
      <w:ind w:left="864" w:right="864"/>
      <w:jc w:val="center"/>
    </w:pPr>
    <w:rPr>
      <w:i/>
      <w:iCs/>
      <w:color w:val="140A9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609"/>
    <w:rPr>
      <w:i/>
      <w:iCs/>
      <w:color w:val="140A9A" w:themeColor="text2"/>
    </w:rPr>
  </w:style>
  <w:style w:type="character" w:styleId="SubtleReference">
    <w:name w:val="Subtle Reference"/>
    <w:basedOn w:val="DefaultParagraphFont"/>
    <w:uiPriority w:val="31"/>
    <w:rsid w:val="00740609"/>
    <w:rPr>
      <w:caps w:val="0"/>
      <w:smallCaps w:val="0"/>
      <w:color w:val="A5ABAF" w:themeColor="accent1"/>
    </w:rPr>
  </w:style>
  <w:style w:type="character" w:styleId="IntenseReference">
    <w:name w:val="Intense Reference"/>
    <w:basedOn w:val="DefaultParagraphFont"/>
    <w:uiPriority w:val="32"/>
    <w:rsid w:val="00740609"/>
    <w:rPr>
      <w:b/>
      <w:bCs/>
      <w:caps w:val="0"/>
      <w:smallCaps w:val="0"/>
      <w:color w:val="A5ABAF" w:themeColor="accent1"/>
      <w:spacing w:val="5"/>
    </w:rPr>
  </w:style>
  <w:style w:type="character" w:styleId="BookTitle">
    <w:name w:val="Book Title"/>
    <w:basedOn w:val="DefaultParagraphFont"/>
    <w:uiPriority w:val="33"/>
    <w:rsid w:val="00740609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614A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4120"/>
  </w:style>
  <w:style w:type="character" w:customStyle="1" w:styleId="eop">
    <w:name w:val="eop"/>
    <w:basedOn w:val="DefaultParagraphFont"/>
    <w:rsid w:val="00644120"/>
  </w:style>
  <w:style w:type="paragraph" w:customStyle="1" w:styleId="BodyA">
    <w:name w:val="Body A"/>
    <w:rsid w:val="007109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1094A"/>
  </w:style>
  <w:style w:type="paragraph" w:styleId="Revision">
    <w:name w:val="Revision"/>
    <w:hidden/>
    <w:uiPriority w:val="99"/>
    <w:semiHidden/>
    <w:rsid w:val="00BE09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3454"/>
    <w:rPr>
      <w:color w:val="6E757A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39C8"/>
    <w:pPr>
      <w:spacing w:after="200" w:line="240" w:lineRule="auto"/>
    </w:pPr>
    <w:rPr>
      <w:i/>
      <w:iCs/>
      <w:color w:val="140A9A" w:themeColor="text2"/>
      <w:sz w:val="18"/>
      <w:szCs w:val="18"/>
    </w:rPr>
  </w:style>
  <w:style w:type="character" w:customStyle="1" w:styleId="cf01">
    <w:name w:val="cf01"/>
    <w:basedOn w:val="DefaultParagraphFont"/>
    <w:rsid w:val="00815F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omatsu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komatsu.com/en/?utm_source=Komatsu&amp;utm_medium=PressRelease&amp;utm_campaign=MINExpo2024&amp;utm_content=Dozer%20and%20drill%20teleoperation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ason.raube@global.komats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matsu_doc">
  <a:themeElements>
    <a:clrScheme name="Komatsu">
      <a:dk1>
        <a:srgbClr val="1B232A"/>
      </a:dk1>
      <a:lt1>
        <a:sysClr val="window" lastClr="FFFFFF"/>
      </a:lt1>
      <a:dk2>
        <a:srgbClr val="140A9A"/>
      </a:dk2>
      <a:lt2>
        <a:srgbClr val="00A7E1"/>
      </a:lt2>
      <a:accent1>
        <a:srgbClr val="A5ABAF"/>
      </a:accent1>
      <a:accent2>
        <a:srgbClr val="FFC82F"/>
      </a:accent2>
      <a:accent3>
        <a:srgbClr val="99CCFF"/>
      </a:accent3>
      <a:accent4>
        <a:srgbClr val="FF0000"/>
      </a:accent4>
      <a:accent5>
        <a:srgbClr val="2BB673"/>
      </a:accent5>
      <a:accent6>
        <a:srgbClr val="F37021"/>
      </a:accent6>
      <a:hlink>
        <a:srgbClr val="00A7E1"/>
      </a:hlink>
      <a:folHlink>
        <a:srgbClr val="6E75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5e6ed2-2b67-40f7-9709-7798a58342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6309CD0B4A740A364BA244BAA1BEB" ma:contentTypeVersion="18" ma:contentTypeDescription="Create a new document." ma:contentTypeScope="" ma:versionID="9a58eb87c2825e1141cb0bfa2a956e4b">
  <xsd:schema xmlns:xsd="http://www.w3.org/2001/XMLSchema" xmlns:xs="http://www.w3.org/2001/XMLSchema" xmlns:p="http://schemas.microsoft.com/office/2006/metadata/properties" xmlns:ns3="3a5e6ed2-2b67-40f7-9709-7798a58342cd" xmlns:ns4="d133656c-f249-43b4-bc3e-d262fac4f6ec" targetNamespace="http://schemas.microsoft.com/office/2006/metadata/properties" ma:root="true" ma:fieldsID="cd5e584812ff8e7b705efcf67caf2d2c" ns3:_="" ns4:_="">
    <xsd:import namespace="3a5e6ed2-2b67-40f7-9709-7798a58342cd"/>
    <xsd:import namespace="d133656c-f249-43b4-bc3e-d262fac4f6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e6ed2-2b67-40f7-9709-7798a5834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656c-f249-43b4-bc3e-d262fac4f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F7BDE2-BFB9-4845-A1C1-CB00A3F29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00F83-5A3C-4909-B753-92B64EAD78AE}">
  <ds:schemaRefs>
    <ds:schemaRef ds:uri="http://schemas.microsoft.com/office/2006/metadata/properties"/>
    <ds:schemaRef ds:uri="http://schemas.microsoft.com/office/infopath/2007/PartnerControls"/>
    <ds:schemaRef ds:uri="3a5e6ed2-2b67-40f7-9709-7798a58342cd"/>
  </ds:schemaRefs>
</ds:datastoreItem>
</file>

<file path=customXml/itemProps3.xml><?xml version="1.0" encoding="utf-8"?>
<ds:datastoreItem xmlns:ds="http://schemas.openxmlformats.org/officeDocument/2006/customXml" ds:itemID="{7DA9178C-2E5C-48F8-8F83-A173D442B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e6ed2-2b67-40f7-9709-7798a58342cd"/>
    <ds:schemaRef ds:uri="d133656c-f249-43b4-bc3e-d262fac4f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8be8688-6625-4e52-80d8-c17f3a9ae08a}" enabled="0" method="" siteId="{58be8688-6625-4e52-80d8-c17f3a9ae0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Komatsu Ameica Corp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Raube</dc:creator>
  <cp:keywords/>
  <dc:description/>
  <cp:lastModifiedBy>Jill Rick</cp:lastModifiedBy>
  <cp:revision>6</cp:revision>
  <cp:lastPrinted>2023-02-08T21:38:00Z</cp:lastPrinted>
  <dcterms:created xsi:type="dcterms:W3CDTF">2024-09-20T23:11:00Z</dcterms:created>
  <dcterms:modified xsi:type="dcterms:W3CDTF">2024-09-20T23:25:00Z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0x010100FD26309CD0B4A740A364BA244BAA1BEB</vt:lpwstr>
  </property>
  <property fmtid="{D5CDD505-2E9C-101B-9397-08002B2CF9AE}" pid="3" name="MediaServiceImageTags">
    <vt:lpwstr/>
  </property>
  <property fmtid="{D5CDD505-2E9C-101B-9397-08002B2CF9AE}" pid="4" name="GrammarlyDocumentId">
    <vt:lpwstr>6656c8083f1d404c82c61a80f7fc5d74ba184c6857ac37cc8b07fe9f3aeb4e98</vt:lpwstr>
  </property>
</Properties>
</file>