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3A798230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104119FF" w:rsidR="00B653D2" w:rsidRDefault="00483DC1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 w:rsidRPr="00483DC1">
        <w:rPr>
          <w:iCs/>
        </w:rPr>
        <w:t>WA475-10 yard loader</w:t>
      </w:r>
    </w:p>
    <w:p w14:paraId="1BAA9060" w14:textId="39EA15EE" w:rsidR="00B264A3" w:rsidRPr="00585849" w:rsidRDefault="00B41945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1574ACC2" w:rsidR="00B63AAA" w:rsidRDefault="00B63AAA" w:rsidP="00B63AAA">
      <w:pPr>
        <w:pStyle w:val="Headline"/>
        <w:keepNext/>
        <w:jc w:val="left"/>
      </w:pPr>
    </w:p>
    <w:p w14:paraId="482064BC" w14:textId="129AC019" w:rsidR="00C935D3" w:rsidRDefault="00C935D3" w:rsidP="00C935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837D" wp14:editId="6DE89520">
                <wp:simplePos x="0" y="0"/>
                <wp:positionH relativeFrom="column">
                  <wp:posOffset>2664460</wp:posOffset>
                </wp:positionH>
                <wp:positionV relativeFrom="paragraph">
                  <wp:posOffset>2327910</wp:posOffset>
                </wp:positionV>
                <wp:extent cx="3018155" cy="635"/>
                <wp:effectExtent l="0" t="0" r="0" b="0"/>
                <wp:wrapSquare wrapText="bothSides"/>
                <wp:docPr id="810365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1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6BA4B8" w14:textId="776514C5" w:rsidR="00C935D3" w:rsidRPr="00C935D3" w:rsidRDefault="00C935D3" w:rsidP="00C935D3">
                            <w:pPr>
                              <w:pStyle w:val="Caption"/>
                              <w:spacing w:after="0"/>
                            </w:pPr>
                            <w:r>
                              <w:t>The WA475-10 yard loader offers a larger bucket and the</w:t>
                            </w:r>
                            <w:r w:rsidR="0026421B">
                              <w:t xml:space="preserve"> 1,036</w:t>
                            </w:r>
                            <w:r w:rsidR="006A7A7F">
                              <w:t xml:space="preserve"> </w:t>
                            </w:r>
                            <w:r>
                              <w:t>pound</w:t>
                            </w:r>
                            <w:r w:rsidR="0026421B">
                              <w:t>s of additional</w:t>
                            </w:r>
                            <w:r>
                              <w:t xml:space="preserve"> counterweight provides increased stability.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883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9.8pt;margin-top:183.3pt;width:237.6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0KFgIAADgEAAAOAAAAZHJzL2Uyb0RvYy54bWysU8Fu2zAMvQ/YPwi6L05apCiMOEWWIsOA&#10;oC2QDj0rshQbkEWNUmJnXz9KtpOt22nYRaZF6lF872nx0DWGnRT6GmzBZ5MpZ8pKKGt7KPi3182n&#10;e858ELYUBqwq+Fl5/rD8+GHRulzdQAWmVMgIxPq8dQWvQnB5lnlZqUb4CThlKakBGxHoFw9ZiaIl&#10;9MZkN9PpXdYClg5BKu9p97FP8mXC11rJ8Ky1V4GZgtPdQloxrfu4ZsuFyA8oXFXL4RriH27RiNpS&#10;0wvUowiCHbH+A6qpJYIHHSYSmgy0rqVKM9A0s+m7aXaVcCrNQuR4d6HJ/z9Y+XTauRdkofsMHQkY&#10;CWmdzz1txnk6jU380k0Z5YnC84U21QUmafN2OrufzeecScrd3c4jRnY96tCHLwoaFoOCI2mSqBKn&#10;rQ996VgSO3kwdbmpjYk/MbE2yE6C9GurOqgB/LcqY2OthXiqB4w72XWOGIVu3w3D7aE808wIvR28&#10;k5uaGm2FDy8CSX8akzwdnmnRBtqCwxBxVgH++Nt+rCdZKMtZS34quP9+FKg4M18tCRbNNwY4Bvsx&#10;sMdmDTTijF6LkymkAxjMGGqE5o2svopdKCWspF4FD2O4Dr2r6alItVqlIrKYE2Frd05G6JHQ1+5N&#10;oBvkCKTiE4xOE/k7VfrapItbHQNRnCSLhPYsDjyTPZPow1OK/v/1P1VdH/zyJwAAAP//AwBQSwME&#10;FAAGAAgAAAAhAP8BlsPhAAAACwEAAA8AAABkcnMvZG93bnJldi54bWxMjz1PwzAQhnck/oN1SCyI&#10;OqVRaEKcqqpggKUidGFz42sciM+R7bTpv8dlge0+Hr33XLmaTM+O6HxnScB8lgBDaqzqqBWw+3i5&#10;XwLzQZKSvSUUcEYPq+r6qpSFsid6x2MdWhZDyBdSgA5hKDj3jUYj/cwOSHF3sM7IEFvXcuXkKYab&#10;nj8kScaN7Che0HLAjcbmux6NgG36udV34+H5bZ0u3Otu3GRfbS3E7c20fgIWcAp/MFz0ozpU0Wlv&#10;R1Ke9QLSeZ5FVMAiy2IRiWWe5sD2v5NH4FXJ//9Q/QAAAP//AwBQSwECLQAUAAYACAAAACEAtoM4&#10;kv4AAADhAQAAEwAAAAAAAAAAAAAAAAAAAAAAW0NvbnRlbnRfVHlwZXNdLnhtbFBLAQItABQABgAI&#10;AAAAIQA4/SH/1gAAAJQBAAALAAAAAAAAAAAAAAAAAC8BAABfcmVscy8ucmVsc1BLAQItABQABgAI&#10;AAAAIQAwn90KFgIAADgEAAAOAAAAAAAAAAAAAAAAAC4CAABkcnMvZTJvRG9jLnhtbFBLAQItABQA&#10;BgAIAAAAIQD/AZbD4QAAAAsBAAAPAAAAAAAAAAAAAAAAAHAEAABkcnMvZG93bnJldi54bWxQSwUG&#10;AAAAAAQABADzAAAAfgUAAAAA&#10;" stroked="f">
                <v:textbox style="mso-fit-shape-to-text:t" inset="0,0,0,0">
                  <w:txbxContent>
                    <w:p w14:paraId="386BA4B8" w14:textId="776514C5" w:rsidR="00C935D3" w:rsidRPr="00C935D3" w:rsidRDefault="00C935D3" w:rsidP="00C935D3">
                      <w:pPr>
                        <w:pStyle w:val="Caption"/>
                        <w:spacing w:after="0"/>
                      </w:pPr>
                      <w:r>
                        <w:t>The WA475-10 yard loader offers a larger bucket and the</w:t>
                      </w:r>
                      <w:r w:rsidR="0026421B">
                        <w:t xml:space="preserve"> 1,036</w:t>
                      </w:r>
                      <w:r w:rsidR="006A7A7F">
                        <w:t xml:space="preserve"> </w:t>
                      </w:r>
                      <w:r>
                        <w:t>pound</w:t>
                      </w:r>
                      <w:r w:rsidR="0026421B">
                        <w:t>s of additional</w:t>
                      </w:r>
                      <w:r>
                        <w:t xml:space="preserve"> counterweight provides increased stability.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DC1"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095FF91F">
            <wp:simplePos x="0" y="0"/>
            <wp:positionH relativeFrom="column">
              <wp:posOffset>2664460</wp:posOffset>
            </wp:positionH>
            <wp:positionV relativeFrom="paragraph">
              <wp:posOffset>6985</wp:posOffset>
            </wp:positionV>
            <wp:extent cx="3018155" cy="2263775"/>
            <wp:effectExtent l="0" t="0" r="0" b="3175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58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6AA63264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06C9DE40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9134" id="_x0000_s1027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BZGQIAAD8EAAAOAAAAZHJzL2Uyb0RvYy54bWysU8Fu2zAMvQ/YPwi6L06apdiMOEWWIsOA&#10;oC2QDj0rshwLkEWNUmJnXz9KjpOu22nYRaZJihTfe5zfdY1hR4Vegy34ZDTmTFkJpbb7gn9/Xn/4&#10;xJkPwpbCgFUFPynP7xbv381bl6sbqMGUChkVsT5vXcHrEFyeZV7WqhF+BE5ZClaAjQj0i/usRNFS&#10;9cZkN+PxbdYClg5BKu/Je98H+SLVryolw2NVeRWYKTi9LaQT07mLZ7aYi3yPwtVanp8h/uEVjdCW&#10;ml5K3Ysg2AH1H6UaLRE8VGEkocmgqrRUaQaaZjJ+M822Fk6lWQgc7y4w+f9XVj4ct+4JWei+QEcE&#10;RkBa53NPzjhPV2ETv/RSRnGC8HSBTXWBSXJOp59n048zziTFbqez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NX0Z3PhAAAACwEAAA8AAABkcnMvZG93bnJldi54bWxMjz1PwzAQhnck/oN1&#10;SCyIOk1LICFOVVUw0KUidGFz42sciM+R7bTh32NYYLuPR+89V64m07MTOt9ZEjCfJcCQGqs6agXs&#10;355vH4D5IEnJ3hIK+EIPq+ryopSFsmd6xVMdWhZDyBdSgA5hKDj3jUYj/cwOSHF3tM7IEFvXcuXk&#10;OYabnqdJknEjO4oXtBxwo7H5rEcjYLd83+mb8fi0XS8X7mU/brKPthbi+mpaPwILOIU/GH70ozpU&#10;0elgR1Ke9QIWeZpHNBbZ3RxYJPL0PgN2+J2kwKuS//+h+gYAAP//AwBQSwECLQAUAAYACAAAACEA&#10;toM4kv4AAADhAQAAEwAAAAAAAAAAAAAAAAAAAAAAW0NvbnRlbnRfVHlwZXNdLnhtbFBLAQItABQA&#10;BgAIAAAAIQA4/SH/1gAAAJQBAAALAAAAAAAAAAAAAAAAAC8BAABfcmVscy8ucmVsc1BLAQItABQA&#10;BgAIAAAAIQCuzCBZGQIAAD8EAAAOAAAAAAAAAAAAAAAAAC4CAABkcnMvZTJvRG9jLnhtbFBLAQIt&#10;ABQABgAIAAAAIQDV9Gdz4QAAAAsBAAAPAAAAAAAAAAAAAAAAAHMEAABkcnMvZG93bnJldi54bWxQ&#10;SwUGAAAAAAQABADzAAAAgQUAAAAA&#10;" stroked="f">
                <v:textbox style="mso-fit-shape-to-text:t" inset="0,0,0,0">
                  <w:txbxContent>
                    <w:p w14:paraId="66139A95" w14:textId="06C9DE40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70DA9">
        <w:rPr>
          <w:rFonts w:ascii="Arial" w:hAnsi="Arial" w:cs="Arial"/>
          <w:sz w:val="22"/>
          <w:szCs w:val="22"/>
        </w:rPr>
        <w:t>Designed</w:t>
      </w:r>
      <w:r w:rsidR="006A7A7F">
        <w:rPr>
          <w:rFonts w:ascii="Arial" w:hAnsi="Arial" w:cs="Arial"/>
          <w:sz w:val="22"/>
          <w:szCs w:val="22"/>
        </w:rPr>
        <w:t xml:space="preserve"> for simplified operation with independent work equipment control and a fuel efficient powertrain, </w:t>
      </w:r>
      <w:r w:rsidRPr="00770DA9">
        <w:rPr>
          <w:rFonts w:ascii="Arial" w:hAnsi="Arial" w:cs="Arial"/>
          <w:sz w:val="22"/>
          <w:szCs w:val="22"/>
        </w:rPr>
        <w:t>the 29</w:t>
      </w:r>
      <w:r>
        <w:rPr>
          <w:rFonts w:ascii="Arial" w:hAnsi="Arial" w:cs="Arial"/>
          <w:sz w:val="22"/>
          <w:szCs w:val="22"/>
        </w:rPr>
        <w:t>0</w:t>
      </w:r>
      <w:r w:rsidRPr="00770DA9">
        <w:rPr>
          <w:rFonts w:ascii="Arial" w:hAnsi="Arial" w:cs="Arial"/>
          <w:sz w:val="22"/>
          <w:szCs w:val="22"/>
        </w:rPr>
        <w:t xml:space="preserve"> horsepower Komatsu WA4</w:t>
      </w:r>
      <w:r w:rsidR="006A7A7F">
        <w:rPr>
          <w:rFonts w:ascii="Arial" w:hAnsi="Arial" w:cs="Arial"/>
          <w:sz w:val="22"/>
          <w:szCs w:val="22"/>
        </w:rPr>
        <w:t>75</w:t>
      </w:r>
      <w:r w:rsidRPr="00770DA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10</w:t>
      </w:r>
      <w:r w:rsidRPr="00770DA9">
        <w:rPr>
          <w:rFonts w:ascii="Arial" w:hAnsi="Arial" w:cs="Arial"/>
          <w:sz w:val="22"/>
          <w:szCs w:val="22"/>
        </w:rPr>
        <w:t xml:space="preserve"> yard loader </w:t>
      </w:r>
      <w:r w:rsidR="006A7A7F">
        <w:rPr>
          <w:rFonts w:ascii="Arial" w:hAnsi="Arial" w:cs="Arial"/>
          <w:sz w:val="22"/>
          <w:szCs w:val="22"/>
        </w:rPr>
        <w:t>is purpose-built for loading on</w:t>
      </w:r>
      <w:r w:rsidR="00BE6106">
        <w:rPr>
          <w:rFonts w:ascii="Arial" w:hAnsi="Arial" w:cs="Arial"/>
          <w:sz w:val="22"/>
          <w:szCs w:val="22"/>
        </w:rPr>
        <w:t xml:space="preserve"> </w:t>
      </w:r>
      <w:r w:rsidR="006A7A7F">
        <w:rPr>
          <w:rFonts w:ascii="Arial" w:hAnsi="Arial" w:cs="Arial"/>
          <w:sz w:val="22"/>
          <w:szCs w:val="22"/>
        </w:rPr>
        <w:t>highway trucks with processed material in quarry, mining, and aggregate applications</w:t>
      </w:r>
      <w:r w:rsidRPr="00770DA9">
        <w:rPr>
          <w:rFonts w:ascii="Arial" w:hAnsi="Arial" w:cs="Arial"/>
          <w:sz w:val="22"/>
          <w:szCs w:val="22"/>
        </w:rPr>
        <w:t xml:space="preserve">. </w:t>
      </w:r>
    </w:p>
    <w:p w14:paraId="1DC56C9C" w14:textId="77777777" w:rsidR="00C935D3" w:rsidRPr="00770DA9" w:rsidRDefault="00C935D3" w:rsidP="00C935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E45279" w14:textId="1B377B15" w:rsidR="00C935D3" w:rsidRDefault="00BE6106" w:rsidP="00C935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C935D3" w:rsidRPr="00770DA9">
        <w:rPr>
          <w:rFonts w:ascii="Arial" w:hAnsi="Arial" w:cs="Arial"/>
          <w:sz w:val="22"/>
          <w:szCs w:val="22"/>
        </w:rPr>
        <w:t>curved side edges</w:t>
      </w:r>
      <w:r>
        <w:rPr>
          <w:rFonts w:ascii="Arial" w:hAnsi="Arial" w:cs="Arial"/>
          <w:sz w:val="22"/>
          <w:szCs w:val="22"/>
        </w:rPr>
        <w:t>,</w:t>
      </w:r>
      <w:r w:rsidR="00C935D3" w:rsidRPr="00770DA9">
        <w:rPr>
          <w:rFonts w:ascii="Arial" w:hAnsi="Arial" w:cs="Arial"/>
          <w:sz w:val="22"/>
          <w:szCs w:val="22"/>
        </w:rPr>
        <w:t xml:space="preserve"> the Komatsu-designed, 6-cubic-yard bucket </w:t>
      </w:r>
      <w:r>
        <w:rPr>
          <w:rFonts w:ascii="Arial" w:hAnsi="Arial" w:cs="Arial"/>
          <w:sz w:val="22"/>
          <w:szCs w:val="22"/>
        </w:rPr>
        <w:t>is</w:t>
      </w:r>
      <w:r w:rsidR="00C935D3" w:rsidRPr="00770DA9">
        <w:rPr>
          <w:rFonts w:ascii="Arial" w:hAnsi="Arial" w:cs="Arial"/>
          <w:sz w:val="22"/>
          <w:szCs w:val="22"/>
        </w:rPr>
        <w:t xml:space="preserve"> built to minimize spillage, and the internal space and shape provides smooth material flow. </w:t>
      </w:r>
      <w:r w:rsidR="00853C15" w:rsidRPr="00770DA9">
        <w:rPr>
          <w:rFonts w:ascii="Arial" w:hAnsi="Arial" w:cs="Arial"/>
          <w:sz w:val="22"/>
          <w:szCs w:val="22"/>
        </w:rPr>
        <w:t>The</w:t>
      </w:r>
      <w:r w:rsidR="00853C15">
        <w:rPr>
          <w:rFonts w:ascii="Arial" w:hAnsi="Arial" w:cs="Arial"/>
          <w:sz w:val="22"/>
          <w:szCs w:val="22"/>
        </w:rPr>
        <w:t xml:space="preserve"> feature-packed</w:t>
      </w:r>
      <w:r w:rsidR="00853C15" w:rsidRPr="00770DA9">
        <w:rPr>
          <w:rFonts w:ascii="Arial" w:hAnsi="Arial" w:cs="Arial"/>
          <w:sz w:val="22"/>
          <w:szCs w:val="22"/>
        </w:rPr>
        <w:t xml:space="preserve"> integrated load meter system </w:t>
      </w:r>
      <w:r w:rsidR="00853C15">
        <w:rPr>
          <w:rFonts w:ascii="Arial" w:hAnsi="Arial" w:cs="Arial"/>
          <w:sz w:val="22"/>
          <w:szCs w:val="22"/>
        </w:rPr>
        <w:t>enables</w:t>
      </w:r>
      <w:r w:rsidR="00853C15" w:rsidRPr="00770DA9">
        <w:rPr>
          <w:rFonts w:ascii="Arial" w:hAnsi="Arial" w:cs="Arial"/>
          <w:sz w:val="22"/>
          <w:szCs w:val="22"/>
        </w:rPr>
        <w:t xml:space="preserve"> operators</w:t>
      </w:r>
      <w:r w:rsidR="00853C15">
        <w:rPr>
          <w:rFonts w:ascii="Arial" w:hAnsi="Arial" w:cs="Arial"/>
          <w:sz w:val="22"/>
          <w:szCs w:val="22"/>
        </w:rPr>
        <w:t xml:space="preserve"> to</w:t>
      </w:r>
      <w:r w:rsidR="00853C15" w:rsidRPr="00770DA9">
        <w:rPr>
          <w:rFonts w:ascii="Arial" w:hAnsi="Arial" w:cs="Arial"/>
          <w:sz w:val="22"/>
          <w:szCs w:val="22"/>
        </w:rPr>
        <w:t xml:space="preserve"> </w:t>
      </w:r>
      <w:r w:rsidR="00853C15">
        <w:rPr>
          <w:rFonts w:ascii="Arial" w:hAnsi="Arial" w:cs="Arial"/>
          <w:sz w:val="22"/>
          <w:szCs w:val="22"/>
        </w:rPr>
        <w:t>monitor productivity</w:t>
      </w:r>
      <w:r w:rsidR="00ED7928">
        <w:rPr>
          <w:rFonts w:ascii="Arial" w:hAnsi="Arial" w:cs="Arial"/>
          <w:sz w:val="22"/>
          <w:szCs w:val="22"/>
        </w:rPr>
        <w:t xml:space="preserve"> in real-time</w:t>
      </w:r>
      <w:r>
        <w:rPr>
          <w:rFonts w:ascii="Arial" w:hAnsi="Arial" w:cs="Arial"/>
          <w:sz w:val="22"/>
          <w:szCs w:val="22"/>
        </w:rPr>
        <w:t>, while t</w:t>
      </w:r>
      <w:r w:rsidR="0026421B">
        <w:rPr>
          <w:rFonts w:ascii="Arial" w:hAnsi="Arial" w:cs="Arial"/>
          <w:sz w:val="22"/>
          <w:szCs w:val="22"/>
        </w:rPr>
        <w:t xml:space="preserve">he Komatsu Hydraulic Mechanical Transmission (KHMT) optimizes travel acceleration, traction force, work equipment performance, and allows the machine to maintain a lower, more constant engine speed. </w:t>
      </w:r>
    </w:p>
    <w:p w14:paraId="073CAF79" w14:textId="77777777" w:rsidR="00C935D3" w:rsidRDefault="00C935D3" w:rsidP="00C935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245B52" w14:textId="4DC4AFF3" w:rsidR="00C935D3" w:rsidRDefault="00C935D3" w:rsidP="00C935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0DA9">
        <w:rPr>
          <w:rFonts w:ascii="Arial" w:hAnsi="Arial" w:cs="Arial"/>
          <w:sz w:val="22"/>
          <w:szCs w:val="22"/>
        </w:rPr>
        <w:t xml:space="preserve">For increased bucket capacity and stability, the yard loader arrangement has </w:t>
      </w:r>
      <w:r w:rsidR="0026421B">
        <w:rPr>
          <w:rFonts w:ascii="Arial" w:hAnsi="Arial" w:cs="Arial"/>
          <w:sz w:val="22"/>
          <w:szCs w:val="22"/>
        </w:rPr>
        <w:t>a</w:t>
      </w:r>
      <w:r w:rsidRPr="00770DA9">
        <w:rPr>
          <w:rFonts w:ascii="Arial" w:hAnsi="Arial" w:cs="Arial"/>
          <w:sz w:val="22"/>
          <w:szCs w:val="22"/>
        </w:rPr>
        <w:t xml:space="preserve"> </w:t>
      </w:r>
      <w:r w:rsidR="0026421B">
        <w:rPr>
          <w:rFonts w:ascii="Arial" w:hAnsi="Arial" w:cs="Arial"/>
          <w:sz w:val="22"/>
          <w:szCs w:val="22"/>
        </w:rPr>
        <w:t>1,036</w:t>
      </w:r>
      <w:r w:rsidRPr="00770DA9">
        <w:rPr>
          <w:rFonts w:ascii="Arial" w:hAnsi="Arial" w:cs="Arial"/>
          <w:sz w:val="22"/>
          <w:szCs w:val="22"/>
        </w:rPr>
        <w:t xml:space="preserve"> pound</w:t>
      </w:r>
      <w:r w:rsidR="0026421B">
        <w:rPr>
          <w:rFonts w:ascii="Arial" w:hAnsi="Arial" w:cs="Arial"/>
          <w:sz w:val="22"/>
          <w:szCs w:val="22"/>
        </w:rPr>
        <w:t>s of</w:t>
      </w:r>
      <w:r w:rsidRPr="00770DA9">
        <w:rPr>
          <w:rFonts w:ascii="Arial" w:hAnsi="Arial" w:cs="Arial"/>
          <w:sz w:val="22"/>
          <w:szCs w:val="22"/>
        </w:rPr>
        <w:t xml:space="preserve"> add</w:t>
      </w:r>
      <w:r w:rsidR="006A7A7F">
        <w:rPr>
          <w:rFonts w:ascii="Arial" w:hAnsi="Arial" w:cs="Arial"/>
          <w:sz w:val="22"/>
          <w:szCs w:val="22"/>
        </w:rPr>
        <w:t>itional</w:t>
      </w:r>
      <w:r w:rsidRPr="00770DA9">
        <w:rPr>
          <w:rFonts w:ascii="Arial" w:hAnsi="Arial" w:cs="Arial"/>
          <w:sz w:val="22"/>
          <w:szCs w:val="22"/>
        </w:rPr>
        <w:t xml:space="preserve"> counterweight (compared to the</w:t>
      </w:r>
      <w:r w:rsidR="0026421B">
        <w:rPr>
          <w:rFonts w:ascii="Arial" w:hAnsi="Arial" w:cs="Arial"/>
          <w:sz w:val="22"/>
          <w:szCs w:val="22"/>
        </w:rPr>
        <w:t xml:space="preserve"> </w:t>
      </w:r>
      <w:r w:rsidRPr="00770DA9">
        <w:rPr>
          <w:rFonts w:ascii="Arial" w:hAnsi="Arial" w:cs="Arial"/>
          <w:sz w:val="22"/>
          <w:szCs w:val="22"/>
        </w:rPr>
        <w:t>standard WA475-10). Further stability is provided by low-profile tires with increased ground contact that are mounted to</w:t>
      </w:r>
      <w:r w:rsidR="0026421B">
        <w:rPr>
          <w:rFonts w:ascii="Arial" w:hAnsi="Arial" w:cs="Arial"/>
          <w:sz w:val="22"/>
          <w:szCs w:val="22"/>
        </w:rPr>
        <w:t xml:space="preserve"> the standard</w:t>
      </w:r>
      <w:r w:rsidRPr="00770DA9">
        <w:rPr>
          <w:rFonts w:ascii="Arial" w:hAnsi="Arial" w:cs="Arial"/>
          <w:sz w:val="22"/>
          <w:szCs w:val="22"/>
        </w:rPr>
        <w:t xml:space="preserve"> heavy-duty front and rear axles.</w:t>
      </w:r>
    </w:p>
    <w:p w14:paraId="13D032A2" w14:textId="77777777" w:rsidR="00C935D3" w:rsidRPr="00770DA9" w:rsidRDefault="00C935D3" w:rsidP="00C935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31C29" w14:textId="77777777" w:rsidR="00C935D3" w:rsidRPr="00770DA9" w:rsidRDefault="00C935D3" w:rsidP="00C935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0DA9">
        <w:rPr>
          <w:rFonts w:ascii="Arial" w:hAnsi="Arial" w:cs="Arial"/>
          <w:sz w:val="22"/>
          <w:szCs w:val="22"/>
        </w:rPr>
        <w:t xml:space="preserve">Additional productivity features include excellent visibility to the pile and surroundings, an easy-to-operate Advanced Joystick Steering System (AJSS) and a comfortable air-suspension seat. </w:t>
      </w:r>
    </w:p>
    <w:p w14:paraId="04CC2A4A" w14:textId="77777777" w:rsidR="00C935D3" w:rsidRPr="001659BB" w:rsidRDefault="00C935D3" w:rsidP="00C935D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7F00BF" w14:textId="77777777" w:rsidR="00C935D3" w:rsidRDefault="00C935D3" w:rsidP="00C935D3">
      <w:pPr>
        <w:spacing w:after="0"/>
        <w:rPr>
          <w:rFonts w:ascii="Arial" w:hAnsi="Arial" w:cs="Arial"/>
          <w:b/>
          <w:bCs/>
          <w:iCs/>
          <w:u w:val="single"/>
        </w:rPr>
      </w:pPr>
      <w:r w:rsidRPr="00AE1576">
        <w:rPr>
          <w:rFonts w:ascii="Arial" w:hAnsi="Arial" w:cs="Arial"/>
          <w:b/>
          <w:bCs/>
          <w:iCs/>
          <w:u w:val="single"/>
        </w:rPr>
        <w:t>Quick specs</w:t>
      </w:r>
    </w:p>
    <w:p w14:paraId="4E4C6B24" w14:textId="77777777" w:rsidR="00C935D3" w:rsidRPr="00770DA9" w:rsidRDefault="00C935D3" w:rsidP="00C935D3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Net h</w:t>
      </w:r>
      <w:r w:rsidRPr="00770DA9">
        <w:rPr>
          <w:rFonts w:ascii="Arial" w:hAnsi="Arial" w:cs="Arial"/>
        </w:rPr>
        <w:t>orsepower 290 HP @ 1,600 rpm</w:t>
      </w:r>
    </w:p>
    <w:p w14:paraId="64B7100E" w14:textId="77777777" w:rsidR="00C935D3" w:rsidRPr="00770DA9" w:rsidRDefault="00C935D3" w:rsidP="00C935D3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770DA9">
        <w:rPr>
          <w:rFonts w:ascii="Arial" w:hAnsi="Arial" w:cs="Arial"/>
        </w:rPr>
        <w:t>Operating weight 60,400 lbs.</w:t>
      </w:r>
    </w:p>
    <w:p w14:paraId="5DEFC9F7" w14:textId="77777777" w:rsidR="00C935D3" w:rsidRDefault="00C935D3" w:rsidP="00C935D3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770DA9">
        <w:rPr>
          <w:rFonts w:ascii="Arial" w:hAnsi="Arial" w:cs="Arial"/>
        </w:rPr>
        <w:t>Bucket capacity 6.0 yd³</w:t>
      </w:r>
    </w:p>
    <w:p w14:paraId="5324039D" w14:textId="77777777" w:rsidR="00C935D3" w:rsidRDefault="00C935D3" w:rsidP="00C935D3">
      <w:pPr>
        <w:pStyle w:val="ListParagraph"/>
        <w:contextualSpacing/>
        <w:rPr>
          <w:rFonts w:ascii="Arial" w:hAnsi="Arial" w:cs="Arial"/>
        </w:rPr>
      </w:pPr>
    </w:p>
    <w:p w14:paraId="27AB73AE" w14:textId="77777777" w:rsidR="00C935D3" w:rsidRPr="00BA7B46" w:rsidRDefault="00C935D3" w:rsidP="00C935D3">
      <w:pPr>
        <w:spacing w:after="0"/>
        <w:contextualSpacing/>
        <w:rPr>
          <w:rFonts w:ascii="Arial" w:hAnsi="Arial" w:cs="Arial"/>
          <w:b/>
          <w:bCs/>
          <w:u w:val="single"/>
        </w:rPr>
      </w:pPr>
      <w:r w:rsidRPr="00BA7B46">
        <w:rPr>
          <w:rFonts w:ascii="Arial" w:hAnsi="Arial" w:cs="Arial"/>
          <w:b/>
          <w:bCs/>
          <w:u w:val="single"/>
        </w:rPr>
        <w:t>Comparison to previous model</w:t>
      </w:r>
    </w:p>
    <w:p w14:paraId="7781A549" w14:textId="77777777" w:rsidR="00C935D3" w:rsidRPr="00B84DE4" w:rsidRDefault="00C935D3" w:rsidP="00C935D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</w:rPr>
      </w:pPr>
      <w:r w:rsidRPr="00B84DE4">
        <w:rPr>
          <w:rFonts w:ascii="Arial" w:hAnsi="Arial" w:cs="Arial"/>
        </w:rPr>
        <w:t>Up to 30% more fuel efficient</w:t>
      </w:r>
    </w:p>
    <w:p w14:paraId="43AEE1DF" w14:textId="77777777" w:rsidR="00C935D3" w:rsidRPr="00B84DE4" w:rsidRDefault="00C935D3" w:rsidP="00C935D3">
      <w:pPr>
        <w:pStyle w:val="ListParagraph"/>
        <w:numPr>
          <w:ilvl w:val="0"/>
          <w:numId w:val="3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Has </w:t>
      </w:r>
      <w:r w:rsidRPr="00B84DE4">
        <w:rPr>
          <w:rFonts w:ascii="Arial" w:hAnsi="Arial" w:cs="Arial"/>
        </w:rPr>
        <w:t>8% more breakout force</w:t>
      </w:r>
    </w:p>
    <w:p w14:paraId="271C07B2" w14:textId="77777777" w:rsidR="00C935D3" w:rsidRPr="00B84DE4" w:rsidRDefault="00C935D3" w:rsidP="00C935D3">
      <w:pPr>
        <w:pStyle w:val="ListParagraph"/>
        <w:numPr>
          <w:ilvl w:val="0"/>
          <w:numId w:val="3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Has </w:t>
      </w:r>
      <w:r w:rsidRPr="00B84DE4">
        <w:rPr>
          <w:rFonts w:ascii="Arial" w:hAnsi="Arial" w:cs="Arial"/>
        </w:rPr>
        <w:t>20% more boom lift force</w:t>
      </w:r>
    </w:p>
    <w:p w14:paraId="79600FC7" w14:textId="77777777" w:rsidR="00C935D3" w:rsidRDefault="00C935D3" w:rsidP="00C935D3">
      <w:pPr>
        <w:pStyle w:val="ListParagraph"/>
        <w:rPr>
          <w:rFonts w:ascii="Arial" w:hAnsi="Arial" w:cs="Arial"/>
        </w:rPr>
      </w:pPr>
    </w:p>
    <w:p w14:paraId="73DC53E3" w14:textId="77777777" w:rsidR="00DE52AF" w:rsidRDefault="00DE52AF" w:rsidP="00BE61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DE52AF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05FF9"/>
    <w:multiLevelType w:val="hybridMultilevel"/>
    <w:tmpl w:val="5C58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560427B2"/>
    <w:multiLevelType w:val="hybridMultilevel"/>
    <w:tmpl w:val="3DB8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5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1"/>
  </w:num>
  <w:num w:numId="2" w16cid:durableId="1437600001">
    <w:abstractNumId w:val="11"/>
  </w:num>
  <w:num w:numId="3" w16cid:durableId="475731482">
    <w:abstractNumId w:val="4"/>
  </w:num>
  <w:num w:numId="4" w16cid:durableId="1808160971">
    <w:abstractNumId w:val="12"/>
  </w:num>
  <w:num w:numId="5" w16cid:durableId="318929404">
    <w:abstractNumId w:val="10"/>
  </w:num>
  <w:num w:numId="6" w16cid:durableId="1105885739">
    <w:abstractNumId w:val="19"/>
  </w:num>
  <w:num w:numId="7" w16cid:durableId="385956421">
    <w:abstractNumId w:val="22"/>
  </w:num>
  <w:num w:numId="8" w16cid:durableId="68386651">
    <w:abstractNumId w:val="29"/>
  </w:num>
  <w:num w:numId="9" w16cid:durableId="2047558885">
    <w:abstractNumId w:val="13"/>
  </w:num>
  <w:num w:numId="10" w16cid:durableId="1359117006">
    <w:abstractNumId w:val="9"/>
  </w:num>
  <w:num w:numId="11" w16cid:durableId="1247154086">
    <w:abstractNumId w:val="14"/>
  </w:num>
  <w:num w:numId="12" w16cid:durableId="1260719437">
    <w:abstractNumId w:val="20"/>
  </w:num>
  <w:num w:numId="13" w16cid:durableId="1028021723">
    <w:abstractNumId w:val="32"/>
  </w:num>
  <w:num w:numId="14" w16cid:durableId="370152790">
    <w:abstractNumId w:val="27"/>
  </w:num>
  <w:num w:numId="15" w16cid:durableId="785084679">
    <w:abstractNumId w:val="2"/>
  </w:num>
  <w:num w:numId="16" w16cid:durableId="910895382">
    <w:abstractNumId w:val="21"/>
  </w:num>
  <w:num w:numId="17" w16cid:durableId="1546599815">
    <w:abstractNumId w:val="3"/>
  </w:num>
  <w:num w:numId="18" w16cid:durableId="1997297535">
    <w:abstractNumId w:val="23"/>
  </w:num>
  <w:num w:numId="19" w16cid:durableId="936213496">
    <w:abstractNumId w:val="28"/>
  </w:num>
  <w:num w:numId="20" w16cid:durableId="428505495">
    <w:abstractNumId w:val="31"/>
  </w:num>
  <w:num w:numId="21" w16cid:durableId="1762485765">
    <w:abstractNumId w:val="0"/>
  </w:num>
  <w:num w:numId="22" w16cid:durableId="2060546707">
    <w:abstractNumId w:val="8"/>
  </w:num>
  <w:num w:numId="23" w16cid:durableId="1079640876">
    <w:abstractNumId w:val="18"/>
  </w:num>
  <w:num w:numId="24" w16cid:durableId="1285885464">
    <w:abstractNumId w:val="25"/>
  </w:num>
  <w:num w:numId="25" w16cid:durableId="908730808">
    <w:abstractNumId w:val="16"/>
  </w:num>
  <w:num w:numId="26" w16cid:durableId="1593707024">
    <w:abstractNumId w:val="6"/>
  </w:num>
  <w:num w:numId="27" w16cid:durableId="965966676">
    <w:abstractNumId w:val="5"/>
  </w:num>
  <w:num w:numId="28" w16cid:durableId="570425905">
    <w:abstractNumId w:val="15"/>
  </w:num>
  <w:num w:numId="29" w16cid:durableId="566692810">
    <w:abstractNumId w:val="24"/>
  </w:num>
  <w:num w:numId="30" w16cid:durableId="749933862">
    <w:abstractNumId w:val="1"/>
  </w:num>
  <w:num w:numId="31" w16cid:durableId="696659199">
    <w:abstractNumId w:val="26"/>
  </w:num>
  <w:num w:numId="32" w16cid:durableId="467011540">
    <w:abstractNumId w:val="30"/>
  </w:num>
  <w:num w:numId="33" w16cid:durableId="420296034">
    <w:abstractNumId w:val="7"/>
  </w:num>
  <w:num w:numId="34" w16cid:durableId="2092715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421B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2ADF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3DC1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A7F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3C15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E6106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35D3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D792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4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2</cp:revision>
  <cp:lastPrinted>2023-02-08T21:38:00Z</cp:lastPrinted>
  <dcterms:created xsi:type="dcterms:W3CDTF">2023-11-09T17:14:00Z</dcterms:created>
  <dcterms:modified xsi:type="dcterms:W3CDTF">2023-11-09T17:14:00Z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